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t>BOLETIN</w:t>
      </w:r>
      <w:r>
        <w:rPr>
          <w:spacing w:val="-18"/>
        </w:rPr>
        <w:t> </w:t>
      </w:r>
      <w:r>
        <w:rPr/>
        <w:t>DE</w:t>
      </w:r>
      <w:r>
        <w:rPr>
          <w:spacing w:val="-17"/>
        </w:rPr>
        <w:t> </w:t>
      </w:r>
      <w:r>
        <w:rPr>
          <w:spacing w:val="-2"/>
        </w:rPr>
        <w:t>PRENSA</w:t>
      </w:r>
    </w:p>
    <w:p>
      <w:pPr>
        <w:spacing w:line="249" w:lineRule="auto" w:before="269"/>
        <w:ind w:left="100" w:right="0" w:firstLine="0"/>
        <w:jc w:val="left"/>
        <w:rPr>
          <w:sz w:val="40"/>
        </w:rPr>
      </w:pPr>
      <w:r>
        <w:rPr>
          <w:sz w:val="40"/>
        </w:rPr>
        <w:t>Presentación de disco “De Agua y Sal” de </w:t>
      </w:r>
      <w:r>
        <w:rPr>
          <w:sz w:val="40"/>
        </w:rPr>
        <w:t>Matías </w:t>
      </w:r>
      <w:r>
        <w:rPr>
          <w:spacing w:val="-2"/>
          <w:sz w:val="40"/>
        </w:rPr>
        <w:t>Carbajal.</w:t>
      </w:r>
    </w:p>
    <w:p>
      <w:pPr>
        <w:pStyle w:val="BodyText"/>
        <w:spacing w:line="228" w:lineRule="auto" w:before="226"/>
      </w:pPr>
      <w:r>
        <w:rPr/>
        <w:t>Matías Carbajal presenta su 12º producción discográfica titulada “De Agua y Sal” con la participación de los cantantes Eugenia Ramírez, Encarnación Vázquez y José Luis </w:t>
      </w:r>
      <w:r>
        <w:rPr/>
        <w:t>Ordóñez, destacados en la escena del bel canto Nacional y con amplia proyección internacional.</w:t>
      </w:r>
    </w:p>
    <w:p>
      <w:pPr>
        <w:spacing w:line="249" w:lineRule="auto" w:before="251"/>
        <w:ind w:left="100" w:right="151" w:firstLine="0"/>
        <w:jc w:val="left"/>
        <w:rPr>
          <w:b/>
          <w:sz w:val="20"/>
        </w:rPr>
      </w:pPr>
      <w:r>
        <w:rPr>
          <w:b/>
          <w:sz w:val="20"/>
        </w:rPr>
        <w:t>EL</w:t>
      </w:r>
      <w:r>
        <w:rPr>
          <w:b/>
          <w:spacing w:val="-10"/>
          <w:sz w:val="20"/>
        </w:rPr>
        <w:t> </w:t>
      </w:r>
      <w:r>
        <w:rPr>
          <w:b/>
          <w:sz w:val="20"/>
        </w:rPr>
        <w:t>DISCO</w:t>
      </w:r>
      <w:r>
        <w:rPr>
          <w:b/>
          <w:spacing w:val="-10"/>
          <w:sz w:val="20"/>
        </w:rPr>
        <w:t> </w:t>
      </w:r>
      <w:r>
        <w:rPr>
          <w:b/>
          <w:sz w:val="20"/>
        </w:rPr>
        <w:t>SE</w:t>
      </w:r>
      <w:r>
        <w:rPr>
          <w:b/>
          <w:spacing w:val="-10"/>
          <w:sz w:val="20"/>
        </w:rPr>
        <w:t> </w:t>
      </w:r>
      <w:r>
        <w:rPr>
          <w:b/>
          <w:sz w:val="20"/>
        </w:rPr>
        <w:t>PRESENTARÁ</w:t>
      </w:r>
      <w:r>
        <w:rPr>
          <w:b/>
          <w:spacing w:val="-10"/>
          <w:sz w:val="20"/>
        </w:rPr>
        <w:t> </w:t>
      </w:r>
      <w:r>
        <w:rPr>
          <w:b/>
          <w:sz w:val="20"/>
        </w:rPr>
        <w:t>EN</w:t>
      </w:r>
      <w:r>
        <w:rPr>
          <w:b/>
          <w:spacing w:val="-10"/>
          <w:sz w:val="20"/>
        </w:rPr>
        <w:t> </w:t>
      </w:r>
      <w:r>
        <w:rPr>
          <w:b/>
          <w:sz w:val="20"/>
        </w:rPr>
        <w:t>EL</w:t>
      </w:r>
      <w:r>
        <w:rPr>
          <w:b/>
          <w:spacing w:val="-10"/>
          <w:sz w:val="20"/>
        </w:rPr>
        <w:t> </w:t>
      </w:r>
      <w:r>
        <w:rPr>
          <w:b/>
          <w:sz w:val="20"/>
        </w:rPr>
        <w:t>FORO</w:t>
      </w:r>
      <w:r>
        <w:rPr>
          <w:b/>
          <w:spacing w:val="-10"/>
          <w:sz w:val="20"/>
        </w:rPr>
        <w:t> </w:t>
      </w:r>
      <w:r>
        <w:rPr>
          <w:b/>
          <w:sz w:val="20"/>
        </w:rPr>
        <w:t>DE</w:t>
      </w:r>
      <w:r>
        <w:rPr>
          <w:b/>
          <w:spacing w:val="-10"/>
          <w:sz w:val="20"/>
        </w:rPr>
        <w:t> </w:t>
      </w:r>
      <w:r>
        <w:rPr>
          <w:b/>
          <w:sz w:val="20"/>
        </w:rPr>
        <w:t>LA</w:t>
      </w:r>
      <w:r>
        <w:rPr>
          <w:b/>
          <w:spacing w:val="-10"/>
          <w:sz w:val="20"/>
        </w:rPr>
        <w:t> </w:t>
      </w:r>
      <w:r>
        <w:rPr>
          <w:b/>
          <w:sz w:val="20"/>
        </w:rPr>
        <w:t>FUNDACIÓN</w:t>
      </w:r>
      <w:r>
        <w:rPr>
          <w:b/>
          <w:spacing w:val="-10"/>
          <w:sz w:val="20"/>
        </w:rPr>
        <w:t> </w:t>
      </w:r>
      <w:r>
        <w:rPr>
          <w:b/>
          <w:sz w:val="20"/>
        </w:rPr>
        <w:t>SEBASTIAN</w:t>
      </w:r>
      <w:r>
        <w:rPr>
          <w:b/>
          <w:spacing w:val="-10"/>
          <w:sz w:val="20"/>
        </w:rPr>
        <w:t> </w:t>
      </w:r>
      <w:r>
        <w:rPr>
          <w:b/>
          <w:sz w:val="20"/>
        </w:rPr>
        <w:t>EL</w:t>
      </w:r>
      <w:r>
        <w:rPr>
          <w:b/>
          <w:spacing w:val="-10"/>
          <w:sz w:val="20"/>
        </w:rPr>
        <w:t> </w:t>
      </w:r>
      <w:r>
        <w:rPr>
          <w:b/>
          <w:sz w:val="20"/>
        </w:rPr>
        <w:t>PRÓXIMO</w:t>
      </w:r>
      <w:r>
        <w:rPr>
          <w:b/>
          <w:spacing w:val="-10"/>
          <w:sz w:val="20"/>
        </w:rPr>
        <w:t> </w:t>
      </w:r>
      <w:r>
        <w:rPr>
          <w:b/>
          <w:sz w:val="20"/>
        </w:rPr>
        <w:t>JUEVES 22 DE AGOSTO DE 2024 EN PUNTO DE LAS 19:30 HORAS</w:t>
      </w:r>
    </w:p>
    <w:p>
      <w:pPr>
        <w:pStyle w:val="BodyText"/>
        <w:spacing w:line="228" w:lineRule="auto" w:before="230"/>
        <w:ind w:left="3817"/>
      </w:pPr>
      <w:r>
        <w:rPr/>
        <w:drawing>
          <wp:anchor distT="0" distB="0" distL="0" distR="0" allowOverlap="1" layoutInCell="1" locked="0" behindDoc="0" simplePos="0" relativeHeight="15728640">
            <wp:simplePos x="0" y="0"/>
            <wp:positionH relativeFrom="page">
              <wp:posOffset>914400</wp:posOffset>
            </wp:positionH>
            <wp:positionV relativeFrom="paragraph">
              <wp:posOffset>169539</wp:posOffset>
            </wp:positionV>
            <wp:extent cx="2207957" cy="2207957"/>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207957" cy="2207957"/>
                    </a:xfrm>
                    <a:prstGeom prst="rect">
                      <a:avLst/>
                    </a:prstGeom>
                  </pic:spPr>
                </pic:pic>
              </a:graphicData>
            </a:graphic>
          </wp:anchor>
        </w:drawing>
      </w:r>
      <w:r>
        <w:rPr/>
        <w:t>Se contará con la presencia del compositor y </w:t>
      </w:r>
      <w:r>
        <w:rPr/>
        <w:t>productor Matías Carbajal, la soprano Eugenia Ramírez, la mezzosoprano Encarnación Vázquez y el tenor José Luis Ordóñez. Participarán en los comentarios Francisco Méndez</w:t>
      </w:r>
      <w:r>
        <w:rPr>
          <w:spacing w:val="-5"/>
        </w:rPr>
        <w:t> </w:t>
      </w:r>
      <w:r>
        <w:rPr/>
        <w:t>Padilla</w:t>
      </w:r>
      <w:r>
        <w:rPr>
          <w:spacing w:val="-5"/>
        </w:rPr>
        <w:t> </w:t>
      </w:r>
      <w:r>
        <w:rPr/>
        <w:t>y</w:t>
      </w:r>
      <w:r>
        <w:rPr>
          <w:spacing w:val="-5"/>
        </w:rPr>
        <w:t> </w:t>
      </w:r>
      <w:r>
        <w:rPr/>
        <w:t>Germán</w:t>
      </w:r>
      <w:r>
        <w:rPr>
          <w:spacing w:val="-5"/>
        </w:rPr>
        <w:t> </w:t>
      </w:r>
      <w:r>
        <w:rPr/>
        <w:t>Palomares</w:t>
      </w:r>
      <w:r>
        <w:rPr>
          <w:spacing w:val="-5"/>
        </w:rPr>
        <w:t> </w:t>
      </w:r>
      <w:r>
        <w:rPr/>
        <w:t>Oviedo.</w:t>
      </w:r>
      <w:r>
        <w:rPr>
          <w:spacing w:val="-5"/>
        </w:rPr>
        <w:t> </w:t>
      </w:r>
      <w:r>
        <w:rPr/>
        <w:t>Además</w:t>
      </w:r>
      <w:r>
        <w:rPr>
          <w:spacing w:val="-5"/>
        </w:rPr>
        <w:t> </w:t>
      </w:r>
      <w:r>
        <w:rPr/>
        <w:t>de los comentarios, podrán escucharse en vivo algunas de las canciones del disco.</w:t>
      </w:r>
    </w:p>
    <w:p>
      <w:pPr>
        <w:pStyle w:val="BodyText"/>
        <w:spacing w:line="228" w:lineRule="auto" w:before="237"/>
        <w:ind w:left="3817"/>
      </w:pPr>
      <w:r>
        <w:rPr/>
        <w:t>Esta grabación se integra por 10 canciones </w:t>
      </w:r>
      <w:r>
        <w:rPr/>
        <w:t>compuestas por Carbajal e insertadas en el género de la canción de concierto. El material fue grabado por</w:t>
      </w:r>
      <w:r>
        <w:rPr/>
        <w:t> el mismo compositor en su estudio y el formato es minimalista (piano y voz). El proyecto surgió originalmente con el título de “Canciones de invierno” debido a que todas las composiciones</w:t>
      </w:r>
      <w:r>
        <w:rPr>
          <w:spacing w:val="6"/>
        </w:rPr>
        <w:t> </w:t>
      </w:r>
      <w:r>
        <w:rPr/>
        <w:t>fueron</w:t>
      </w:r>
      <w:r>
        <w:rPr>
          <w:spacing w:val="7"/>
        </w:rPr>
        <w:t> </w:t>
      </w:r>
      <w:r>
        <w:rPr/>
        <w:t>escritas</w:t>
      </w:r>
      <w:r>
        <w:rPr>
          <w:spacing w:val="6"/>
        </w:rPr>
        <w:t> </w:t>
      </w:r>
      <w:r>
        <w:rPr/>
        <w:t>entre</w:t>
      </w:r>
      <w:r>
        <w:rPr>
          <w:spacing w:val="7"/>
        </w:rPr>
        <w:t> </w:t>
      </w:r>
      <w:r>
        <w:rPr/>
        <w:t>diciembre</w:t>
      </w:r>
      <w:r>
        <w:rPr>
          <w:spacing w:val="6"/>
        </w:rPr>
        <w:t> </w:t>
      </w:r>
      <w:r>
        <w:rPr/>
        <w:t>de</w:t>
      </w:r>
      <w:r>
        <w:rPr>
          <w:spacing w:val="7"/>
        </w:rPr>
        <w:t> </w:t>
      </w:r>
      <w:r>
        <w:rPr/>
        <w:t>2022</w:t>
      </w:r>
      <w:r>
        <w:rPr>
          <w:spacing w:val="6"/>
        </w:rPr>
        <w:t> </w:t>
      </w:r>
      <w:r>
        <w:rPr>
          <w:spacing w:val="-10"/>
        </w:rPr>
        <w:t>y</w:t>
      </w:r>
    </w:p>
    <w:p>
      <w:pPr>
        <w:pStyle w:val="BodyText"/>
        <w:spacing w:line="228" w:lineRule="auto" w:before="158"/>
        <w:ind w:right="6077"/>
      </w:pPr>
      <w:r>
        <w:rPr/>
        <w:drawing>
          <wp:anchor distT="0" distB="0" distL="0" distR="0" allowOverlap="1" layoutInCell="1" locked="0" behindDoc="0" simplePos="0" relativeHeight="15729152">
            <wp:simplePos x="0" y="0"/>
            <wp:positionH relativeFrom="page">
              <wp:posOffset>3225800</wp:posOffset>
            </wp:positionH>
            <wp:positionV relativeFrom="paragraph">
              <wp:posOffset>173300</wp:posOffset>
            </wp:positionV>
            <wp:extent cx="3632216" cy="2724161"/>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3632216" cy="2724161"/>
                    </a:xfrm>
                    <a:prstGeom prst="rect">
                      <a:avLst/>
                    </a:prstGeom>
                  </pic:spPr>
                </pic:pic>
              </a:graphicData>
            </a:graphic>
          </wp:anchor>
        </w:drawing>
      </w:r>
      <w:r>
        <w:rPr/>
        <w:t>marzo de 2023. Fue </w:t>
      </w:r>
      <w:r>
        <w:rPr/>
        <w:t>presentado</w:t>
      </w:r>
      <w:r>
        <w:rPr>
          <w:spacing w:val="40"/>
        </w:rPr>
        <w:t> </w:t>
      </w:r>
      <w:r>
        <w:rPr/>
        <w:t>en varios conciertos en abril y mayo de 2024 para finalmente convertirse en el disco “De Agua y Sal, grabado en junio de 2024.</w:t>
      </w:r>
    </w:p>
    <w:p>
      <w:pPr>
        <w:pStyle w:val="BodyText"/>
        <w:spacing w:line="228" w:lineRule="auto" w:before="238"/>
        <w:ind w:right="5967"/>
        <w:jc w:val="left"/>
      </w:pPr>
      <w:r>
        <w:rPr/>
        <w:t>Las</w:t>
      </w:r>
      <w:r>
        <w:rPr>
          <w:spacing w:val="80"/>
        </w:rPr>
        <w:t> </w:t>
      </w:r>
      <w:r>
        <w:rPr/>
        <w:t>10</w:t>
      </w:r>
      <w:r>
        <w:rPr>
          <w:spacing w:val="80"/>
        </w:rPr>
        <w:t> </w:t>
      </w:r>
      <w:r>
        <w:rPr/>
        <w:t>canciones</w:t>
      </w:r>
      <w:r>
        <w:rPr>
          <w:spacing w:val="80"/>
        </w:rPr>
        <w:t> </w:t>
      </w:r>
      <w:r>
        <w:rPr/>
        <w:t>que</w:t>
      </w:r>
      <w:r>
        <w:rPr>
          <w:spacing w:val="80"/>
        </w:rPr>
        <w:t> </w:t>
      </w:r>
      <w:r>
        <w:rPr/>
        <w:t>integran este</w:t>
      </w:r>
      <w:r>
        <w:rPr>
          <w:spacing w:val="40"/>
        </w:rPr>
        <w:t> </w:t>
      </w:r>
      <w:r>
        <w:rPr/>
        <w:t>material,</w:t>
      </w:r>
      <w:r>
        <w:rPr>
          <w:spacing w:val="40"/>
        </w:rPr>
        <w:t> </w:t>
      </w:r>
      <w:r>
        <w:rPr/>
        <w:t>fueron</w:t>
      </w:r>
      <w:r>
        <w:rPr>
          <w:spacing w:val="40"/>
        </w:rPr>
        <w:t> </w:t>
      </w:r>
      <w:r>
        <w:rPr/>
        <w:t>compuestas especialmente</w:t>
      </w:r>
      <w:r>
        <w:rPr>
          <w:spacing w:val="40"/>
        </w:rPr>
        <w:t> </w:t>
      </w:r>
      <w:r>
        <w:rPr/>
        <w:t>para</w:t>
      </w:r>
      <w:r>
        <w:rPr>
          <w:spacing w:val="40"/>
        </w:rPr>
        <w:t> </w:t>
      </w:r>
      <w:r>
        <w:rPr/>
        <w:t>los</w:t>
      </w:r>
      <w:r>
        <w:rPr>
          <w:spacing w:val="40"/>
        </w:rPr>
        <w:t> </w:t>
      </w:r>
      <w:r>
        <w:rPr/>
        <w:t>cantantes que las interpretan, mas allá de su respectiva</w:t>
      </w:r>
      <w:r>
        <w:rPr>
          <w:spacing w:val="40"/>
        </w:rPr>
        <w:t> </w:t>
      </w:r>
      <w:r>
        <w:rPr/>
        <w:t>tesitura,</w:t>
      </w:r>
      <w:r>
        <w:rPr>
          <w:spacing w:val="40"/>
        </w:rPr>
        <w:t> </w:t>
      </w:r>
      <w:r>
        <w:rPr/>
        <w:t>pensando</w:t>
      </w:r>
      <w:r>
        <w:rPr>
          <w:spacing w:val="40"/>
        </w:rPr>
        <w:t> </w:t>
      </w:r>
      <w:r>
        <w:rPr/>
        <w:t>en su</w:t>
      </w:r>
      <w:r>
        <w:rPr>
          <w:spacing w:val="40"/>
        </w:rPr>
        <w:t> </w:t>
      </w:r>
      <w:r>
        <w:rPr/>
        <w:t>personalidad</w:t>
      </w:r>
      <w:r>
        <w:rPr>
          <w:spacing w:val="40"/>
        </w:rPr>
        <w:t> </w:t>
      </w:r>
      <w:r>
        <w:rPr/>
        <w:t>y</w:t>
      </w:r>
      <w:r>
        <w:rPr>
          <w:spacing w:val="40"/>
        </w:rPr>
        <w:t> </w:t>
      </w:r>
      <w:r>
        <w:rPr/>
        <w:t>estilo.</w:t>
      </w:r>
      <w:r>
        <w:rPr>
          <w:spacing w:val="40"/>
        </w:rPr>
        <w:t> </w:t>
      </w:r>
      <w:r>
        <w:rPr/>
        <w:t>Se</w:t>
      </w:r>
      <w:r>
        <w:rPr>
          <w:spacing w:val="40"/>
        </w:rPr>
        <w:t> </w:t>
      </w:r>
      <w:r>
        <w:rPr/>
        <w:t>trata de</w:t>
      </w:r>
      <w:r>
        <w:rPr>
          <w:spacing w:val="80"/>
        </w:rPr>
        <w:t> </w:t>
      </w:r>
      <w:r>
        <w:rPr/>
        <w:t>seis</w:t>
      </w:r>
      <w:r>
        <w:rPr>
          <w:spacing w:val="80"/>
        </w:rPr>
        <w:t> </w:t>
      </w:r>
      <w:r>
        <w:rPr/>
        <w:t>canciones</w:t>
      </w:r>
      <w:r>
        <w:rPr>
          <w:spacing w:val="80"/>
        </w:rPr>
        <w:t> </w:t>
      </w:r>
      <w:r>
        <w:rPr/>
        <w:t>para</w:t>
      </w:r>
      <w:r>
        <w:rPr>
          <w:spacing w:val="80"/>
        </w:rPr>
        <w:t> </w:t>
      </w:r>
      <w:r>
        <w:rPr/>
        <w:t>solista (dos</w:t>
      </w:r>
      <w:r>
        <w:rPr>
          <w:spacing w:val="80"/>
        </w:rPr>
        <w:t> </w:t>
      </w:r>
      <w:r>
        <w:rPr/>
        <w:t>para</w:t>
      </w:r>
      <w:r>
        <w:rPr>
          <w:spacing w:val="80"/>
        </w:rPr>
        <w:t> </w:t>
      </w:r>
      <w:r>
        <w:rPr/>
        <w:t>cada</w:t>
      </w:r>
      <w:r>
        <w:rPr>
          <w:spacing w:val="80"/>
        </w:rPr>
        <w:t> </w:t>
      </w:r>
      <w:r>
        <w:rPr/>
        <w:t>interprete),</w:t>
      </w:r>
      <w:r>
        <w:rPr>
          <w:spacing w:val="80"/>
        </w:rPr>
        <w:t> </w:t>
      </w:r>
      <w:r>
        <w:rPr/>
        <w:t>tres duetos</w:t>
      </w:r>
      <w:r>
        <w:rPr>
          <w:spacing w:val="80"/>
          <w:w w:val="150"/>
        </w:rPr>
        <w:t> </w:t>
      </w:r>
      <w:r>
        <w:rPr/>
        <w:t>y</w:t>
      </w:r>
      <w:r>
        <w:rPr>
          <w:spacing w:val="80"/>
          <w:w w:val="150"/>
        </w:rPr>
        <w:t> </w:t>
      </w:r>
      <w:r>
        <w:rPr/>
        <w:t>un</w:t>
      </w:r>
      <w:r>
        <w:rPr>
          <w:spacing w:val="80"/>
          <w:w w:val="150"/>
        </w:rPr>
        <w:t> </w:t>
      </w:r>
      <w:r>
        <w:rPr/>
        <w:t>trio</w:t>
      </w:r>
      <w:r>
        <w:rPr>
          <w:spacing w:val="80"/>
          <w:w w:val="150"/>
        </w:rPr>
        <w:t> </w:t>
      </w:r>
      <w:r>
        <w:rPr/>
        <w:t>en</w:t>
      </w:r>
      <w:r>
        <w:rPr>
          <w:spacing w:val="80"/>
          <w:w w:val="150"/>
        </w:rPr>
        <w:t> </w:t>
      </w:r>
      <w:r>
        <w:rPr/>
        <w:t>los</w:t>
      </w:r>
      <w:r>
        <w:rPr>
          <w:spacing w:val="80"/>
          <w:w w:val="150"/>
        </w:rPr>
        <w:t> </w:t>
      </w:r>
      <w:r>
        <w:rPr/>
        <w:t>que Carbajal muestra sus capacidades como</w:t>
      </w:r>
      <w:r>
        <w:rPr>
          <w:spacing w:val="40"/>
        </w:rPr>
        <w:t> </w:t>
      </w:r>
      <w:r>
        <w:rPr/>
        <w:t>compositor</w:t>
      </w:r>
      <w:r>
        <w:rPr>
          <w:spacing w:val="40"/>
        </w:rPr>
        <w:t> </w:t>
      </w:r>
      <w:r>
        <w:rPr/>
        <w:t>y</w:t>
      </w:r>
      <w:r>
        <w:rPr>
          <w:spacing w:val="40"/>
        </w:rPr>
        <w:t> </w:t>
      </w:r>
      <w:r>
        <w:rPr/>
        <w:t>letrista</w:t>
      </w:r>
      <w:r>
        <w:rPr>
          <w:spacing w:val="40"/>
        </w:rPr>
        <w:t> </w:t>
      </w:r>
      <w:r>
        <w:rPr/>
        <w:t>y</w:t>
      </w:r>
      <w:r>
        <w:rPr>
          <w:spacing w:val="40"/>
        </w:rPr>
        <w:t> </w:t>
      </w:r>
      <w:r>
        <w:rPr/>
        <w:t>que las expertas voces realzan con su </w:t>
      </w:r>
      <w:r>
        <w:rPr>
          <w:spacing w:val="10"/>
        </w:rPr>
        <w:t>calidad</w:t>
      </w:r>
      <w:r>
        <w:rPr>
          <w:spacing w:val="80"/>
        </w:rPr>
        <w:t> </w:t>
      </w:r>
      <w:r>
        <w:rPr/>
        <w:t>y</w:t>
      </w:r>
      <w:r>
        <w:rPr>
          <w:spacing w:val="80"/>
        </w:rPr>
        <w:t> </w:t>
      </w:r>
      <w:r>
        <w:rPr>
          <w:spacing w:val="11"/>
        </w:rPr>
        <w:t>sensibilidad</w:t>
      </w:r>
      <w:r>
        <w:rPr>
          <w:spacing w:val="80"/>
        </w:rPr>
        <w:t> </w:t>
      </w:r>
      <w:r>
        <w:rPr>
          <w:spacing w:val="9"/>
        </w:rPr>
        <w:t>dando </w:t>
      </w:r>
      <w:r>
        <w:rPr/>
        <w:t>como</w:t>
      </w:r>
      <w:r>
        <w:rPr>
          <w:spacing w:val="35"/>
        </w:rPr>
        <w:t> </w:t>
      </w:r>
      <w:r>
        <w:rPr/>
        <w:t>resultado</w:t>
      </w:r>
      <w:r>
        <w:rPr>
          <w:spacing w:val="35"/>
        </w:rPr>
        <w:t> </w:t>
      </w:r>
      <w:r>
        <w:rPr/>
        <w:t>un</w:t>
      </w:r>
      <w:r>
        <w:rPr>
          <w:spacing w:val="35"/>
        </w:rPr>
        <w:t> </w:t>
      </w:r>
      <w:r>
        <w:rPr/>
        <w:t>deleite</w:t>
      </w:r>
      <w:r>
        <w:rPr>
          <w:spacing w:val="35"/>
        </w:rPr>
        <w:t> </w:t>
      </w:r>
      <w:r>
        <w:rPr/>
        <w:t>para</w:t>
      </w:r>
      <w:r>
        <w:rPr>
          <w:spacing w:val="35"/>
        </w:rPr>
        <w:t> </w:t>
      </w:r>
      <w:r>
        <w:rPr/>
        <w:t>el </w:t>
      </w:r>
      <w:r>
        <w:rPr>
          <w:spacing w:val="-2"/>
        </w:rPr>
        <w:t>escucha.</w:t>
      </w:r>
    </w:p>
    <w:p>
      <w:pPr>
        <w:spacing w:after="0" w:line="228" w:lineRule="auto"/>
        <w:jc w:val="left"/>
        <w:sectPr>
          <w:type w:val="continuous"/>
          <w:pgSz w:w="12240" w:h="15840"/>
          <w:pgMar w:top="1360" w:bottom="280" w:left="1340" w:right="1320"/>
        </w:sectPr>
      </w:pPr>
    </w:p>
    <w:p>
      <w:pPr>
        <w:pStyle w:val="Heading2"/>
        <w:spacing w:before="93"/>
      </w:pPr>
      <w:bookmarkStart w:name="Contacto y entrevistas:" w:id="1"/>
      <w:bookmarkEnd w:id="1"/>
      <w:r>
        <w:rPr>
          <w:b w:val="0"/>
        </w:rPr>
      </w:r>
      <w:r>
        <w:rPr/>
        <w:t>Contacto y</w:t>
      </w:r>
      <w:r>
        <w:rPr>
          <w:spacing w:val="1"/>
        </w:rPr>
        <w:t> </w:t>
      </w:r>
      <w:r>
        <w:rPr>
          <w:spacing w:val="-2"/>
        </w:rPr>
        <w:t>entrevistas:</w:t>
      </w:r>
    </w:p>
    <w:p>
      <w:pPr>
        <w:pStyle w:val="BodyText"/>
        <w:spacing w:line="228" w:lineRule="auto" w:before="244"/>
        <w:ind w:left="820" w:right="5967"/>
        <w:jc w:val="left"/>
      </w:pPr>
      <w:r>
        <w:rPr/>
        <w:t>Matías Carbajal </w:t>
      </w:r>
      <w:hyperlink r:id="rId7">
        <w:r>
          <w:rPr>
            <w:spacing w:val="-4"/>
            <w:u w:val="single"/>
          </w:rPr>
          <w:t>matias@matias.mx</w:t>
        </w:r>
      </w:hyperlink>
      <w:r>
        <w:rPr>
          <w:spacing w:val="-4"/>
          <w:u w:val="none"/>
        </w:rPr>
        <w:t> </w:t>
      </w:r>
      <w:r>
        <w:rPr>
          <w:spacing w:val="-2"/>
          <w:u w:val="none"/>
        </w:rPr>
        <w:t>5554518940</w:t>
      </w:r>
    </w:p>
    <w:p>
      <w:pPr>
        <w:pStyle w:val="BodyText"/>
        <w:spacing w:before="28"/>
        <w:ind w:left="0" w:right="0"/>
        <w:jc w:val="left"/>
      </w:pPr>
    </w:p>
    <w:p>
      <w:pPr>
        <w:pStyle w:val="Heading2"/>
      </w:pPr>
      <w:bookmarkStart w:name="Escucha preliminar:" w:id="2"/>
      <w:bookmarkEnd w:id="2"/>
      <w:r>
        <w:rPr>
          <w:b w:val="0"/>
        </w:rPr>
      </w:r>
      <w:r>
        <w:rPr/>
        <w:t>Escucha</w:t>
      </w:r>
      <w:r>
        <w:rPr>
          <w:spacing w:val="-15"/>
        </w:rPr>
        <w:t> </w:t>
      </w:r>
      <w:r>
        <w:rPr>
          <w:spacing w:val="-2"/>
        </w:rPr>
        <w:t>preliminar:</w:t>
      </w:r>
    </w:p>
    <w:p>
      <w:pPr>
        <w:pStyle w:val="BodyText"/>
        <w:spacing w:before="232"/>
        <w:ind w:left="820" w:right="0"/>
        <w:jc w:val="left"/>
      </w:pPr>
      <w:hyperlink r:id="rId8">
        <w:r>
          <w:rPr>
            <w:u w:val="single"/>
          </w:rPr>
          <w:t>https://www.matiascarbajalmusic.com/de-agua-y-sal-</w:t>
        </w:r>
        <w:r>
          <w:rPr>
            <w:spacing w:val="-2"/>
            <w:u w:val="single"/>
          </w:rPr>
          <w:t>disco</w:t>
        </w:r>
      </w:hyperlink>
    </w:p>
    <w:p>
      <w:pPr>
        <w:pStyle w:val="BodyText"/>
        <w:ind w:left="0" w:right="0"/>
        <w:jc w:val="left"/>
      </w:pPr>
    </w:p>
    <w:p>
      <w:pPr>
        <w:pStyle w:val="BodyText"/>
        <w:spacing w:before="14"/>
        <w:ind w:left="0" w:right="0"/>
        <w:jc w:val="left"/>
      </w:pPr>
    </w:p>
    <w:p>
      <w:pPr>
        <w:spacing w:line="403" w:lineRule="exact" w:before="1"/>
        <w:ind w:left="100" w:right="0" w:firstLine="0"/>
        <w:jc w:val="left"/>
        <w:rPr>
          <w:b/>
          <w:sz w:val="36"/>
        </w:rPr>
      </w:pPr>
      <w:bookmarkStart w:name="Información curricular:" w:id="3"/>
      <w:bookmarkEnd w:id="3"/>
      <w:r>
        <w:rPr/>
      </w:r>
      <w:r>
        <w:rPr>
          <w:b/>
          <w:sz w:val="36"/>
        </w:rPr>
        <w:t>Información </w:t>
      </w:r>
      <w:r>
        <w:rPr>
          <w:b/>
          <w:spacing w:val="-2"/>
          <w:sz w:val="36"/>
        </w:rPr>
        <w:t>curricular:</w:t>
      </w:r>
    </w:p>
    <w:p>
      <w:pPr>
        <w:pStyle w:val="Heading1"/>
        <w:spacing w:line="748" w:lineRule="exact"/>
        <w:jc w:val="left"/>
      </w:pPr>
      <w:r>
        <w:rPr>
          <w:color w:val="1D1D1B"/>
          <w:spacing w:val="-1"/>
        </w:rPr>
        <w:t>M</w:t>
      </w:r>
      <w:r>
        <w:rPr>
          <w:color w:val="1D1D1B"/>
        </w:rPr>
        <w:t>atías Carbajal</w:t>
      </w:r>
    </w:p>
    <w:p>
      <w:pPr>
        <w:pStyle w:val="BodyText"/>
        <w:spacing w:line="247" w:lineRule="auto" w:before="278"/>
        <w:ind w:left="2357"/>
      </w:pPr>
      <w:r>
        <w:rPr/>
        <w:drawing>
          <wp:anchor distT="0" distB="0" distL="0" distR="0" allowOverlap="1" layoutInCell="1" locked="0" behindDoc="0" simplePos="0" relativeHeight="15729664">
            <wp:simplePos x="0" y="0"/>
            <wp:positionH relativeFrom="page">
              <wp:posOffset>914400</wp:posOffset>
            </wp:positionH>
            <wp:positionV relativeFrom="paragraph">
              <wp:posOffset>202034</wp:posOffset>
            </wp:positionV>
            <wp:extent cx="1281131" cy="1932152"/>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9" cstate="print"/>
                    <a:stretch>
                      <a:fillRect/>
                    </a:stretch>
                  </pic:blipFill>
                  <pic:spPr>
                    <a:xfrm>
                      <a:off x="0" y="0"/>
                      <a:ext cx="1281131" cy="1932152"/>
                    </a:xfrm>
                    <a:prstGeom prst="rect">
                      <a:avLst/>
                    </a:prstGeom>
                  </pic:spPr>
                </pic:pic>
              </a:graphicData>
            </a:graphic>
          </wp:anchor>
        </w:drawing>
      </w:r>
      <w:r>
        <w:rPr/>
        <w:t>En 2025, Matías Carbajal cumplirá 30 años de carrera profesional en el ámbito musical, con proyectos escénicos y musicales que aun aguardan la posibilidad de ser presentados a público presencial. El artista mexicano independiente se ha caracterizado por la similitud en su visión con los artistas renacentistas que combinaban en su expresión arte, ciencia y tecnología.</w:t>
      </w:r>
    </w:p>
    <w:p>
      <w:pPr>
        <w:pStyle w:val="BodyText"/>
        <w:spacing w:line="247" w:lineRule="auto" w:before="96"/>
        <w:ind w:left="2311" w:firstLine="46"/>
      </w:pPr>
      <w:r>
        <w:rPr/>
        <w:t>Inquieto y curioso, Matías se considera intruso en todas partes y esta cualidad le ha permitido crear un universo creativo con reglas diseñadas para romperse y sin ataduras a los cánones convencionales del</w:t>
      </w:r>
      <w:r>
        <w:rPr>
          <w:spacing w:val="40"/>
        </w:rPr>
        <w:t> </w:t>
      </w:r>
      <w:r>
        <w:rPr/>
        <w:t>quehacer cultural. El intruso creativo, no solamente se ha llevado experiencias de los campos de trabajo en los que ha incursionado, sino que también ha aportado una visión independiente, libre y sin prejuicios, constantemente tendiendo</w:t>
      </w:r>
      <w:r>
        <w:rPr>
          <w:spacing w:val="1"/>
        </w:rPr>
        <w:t> </w:t>
      </w:r>
      <w:r>
        <w:rPr/>
        <w:t>puentes</w:t>
      </w:r>
      <w:r>
        <w:rPr>
          <w:spacing w:val="1"/>
        </w:rPr>
        <w:t> </w:t>
      </w:r>
      <w:r>
        <w:rPr/>
        <w:t>interdisciplinarios y</w:t>
      </w:r>
      <w:r>
        <w:rPr>
          <w:spacing w:val="1"/>
        </w:rPr>
        <w:t> </w:t>
      </w:r>
      <w:r>
        <w:rPr/>
        <w:t>creando</w:t>
      </w:r>
      <w:r>
        <w:rPr>
          <w:spacing w:val="1"/>
        </w:rPr>
        <w:t> </w:t>
      </w:r>
      <w:r>
        <w:rPr/>
        <w:t>redes</w:t>
      </w:r>
      <w:r>
        <w:rPr>
          <w:spacing w:val="1"/>
        </w:rPr>
        <w:t> </w:t>
      </w:r>
      <w:r>
        <w:rPr>
          <w:spacing w:val="-5"/>
        </w:rPr>
        <w:t>de</w:t>
      </w:r>
    </w:p>
    <w:p>
      <w:pPr>
        <w:pStyle w:val="BodyText"/>
        <w:spacing w:line="249" w:lineRule="exact"/>
        <w:ind w:right="0"/>
      </w:pPr>
      <w:r>
        <w:rPr/>
        <w:t>apoyo</w:t>
      </w:r>
      <w:r>
        <w:rPr>
          <w:spacing w:val="-3"/>
        </w:rPr>
        <w:t> </w:t>
      </w:r>
      <w:r>
        <w:rPr/>
        <w:t>y</w:t>
      </w:r>
      <w:r>
        <w:rPr>
          <w:spacing w:val="-1"/>
        </w:rPr>
        <w:t> </w:t>
      </w:r>
      <w:r>
        <w:rPr/>
        <w:t>trabajo,</w:t>
      </w:r>
      <w:r>
        <w:rPr>
          <w:spacing w:val="-2"/>
        </w:rPr>
        <w:t> </w:t>
      </w:r>
      <w:r>
        <w:rPr/>
        <w:t>principalmente</w:t>
      </w:r>
      <w:r>
        <w:rPr>
          <w:spacing w:val="-1"/>
        </w:rPr>
        <w:t> </w:t>
      </w:r>
      <w:r>
        <w:rPr/>
        <w:t>en la</w:t>
      </w:r>
      <w:r>
        <w:rPr>
          <w:spacing w:val="-1"/>
        </w:rPr>
        <w:t> </w:t>
      </w:r>
      <w:r>
        <w:rPr/>
        <w:t>música</w:t>
      </w:r>
      <w:r>
        <w:rPr>
          <w:spacing w:val="-1"/>
        </w:rPr>
        <w:t> </w:t>
      </w:r>
      <w:r>
        <w:rPr/>
        <w:t>y</w:t>
      </w:r>
      <w:r>
        <w:rPr>
          <w:spacing w:val="-1"/>
        </w:rPr>
        <w:t> </w:t>
      </w:r>
      <w:r>
        <w:rPr/>
        <w:t>las</w:t>
      </w:r>
      <w:r>
        <w:rPr>
          <w:spacing w:val="-1"/>
        </w:rPr>
        <w:t> </w:t>
      </w:r>
      <w:r>
        <w:rPr/>
        <w:t>artes </w:t>
      </w:r>
      <w:r>
        <w:rPr>
          <w:spacing w:val="-2"/>
        </w:rPr>
        <w:t>escénicas.</w:t>
      </w:r>
    </w:p>
    <w:p>
      <w:pPr>
        <w:pStyle w:val="BodyText"/>
        <w:spacing w:line="247" w:lineRule="auto" w:before="107"/>
      </w:pPr>
      <w:r>
        <w:rPr/>
        <w:t>Nacido en la Ciudad de México en 1975, Matías Carbajal García se define a sí mismo como un músico y compositor autodidacta, independiente y multifacético. Es cantante e intérprete de varios instrumentos y en 2025 cumple 30 años de carrera profesional en el mundo de la</w:t>
      </w:r>
      <w:r>
        <w:rPr>
          <w:spacing w:val="40"/>
        </w:rPr>
        <w:t> </w:t>
      </w:r>
      <w:r>
        <w:rPr/>
        <w:t>música, contando en su haber con 12 producciones discográficas y mas de 100 canciones y otras tantas composiciones instrumentales para diversos ensambles que van del jazz a la musica de concierto. Sin embargo, Matías también es un artista multidisciplinario que se ha desarrollado en áreas como el diseño industrial, diseño gráfico e ilustración digital, animación por computadora y multimedia. Su formación académica es de diseñador industrial, habiendo estudiado en el Centro de Investigaciones de Diseño Industrial de la UNAM. También es escritor y productor escénico.</w:t>
      </w:r>
    </w:p>
    <w:p>
      <w:pPr>
        <w:pStyle w:val="BodyText"/>
        <w:spacing w:line="247" w:lineRule="auto" w:before="95"/>
      </w:pPr>
      <w:r>
        <w:rPr/>
        <w:t>Descrito por el crítico de jazz Antonio Malacara como un políglota musical, Carbajal es principalmente reconocido como pianista y compositor con su proyecto solista "Jazz ensamble" con el que ha grabado 3 discos LP (Mirando al Cielo, 2014, Parcours, 2015 y Daydream, 2017) y con el que se ha presentado en diversos escenarios y festivales en México y el extranjero. Es también importante su trabajo con el grupo "MATOYS" con el que realizó 4 discos en 15 años de trayectoria ininterrumpida de 2000 a 2015 y que recientemente retoma con nuevo material con</w:t>
      </w:r>
      <w:r>
        <w:rPr>
          <w:spacing w:val="4"/>
        </w:rPr>
        <w:t> </w:t>
      </w:r>
      <w:r>
        <w:rPr/>
        <w:t>motivo</w:t>
      </w:r>
      <w:r>
        <w:rPr>
          <w:spacing w:val="6"/>
        </w:rPr>
        <w:t> </w:t>
      </w:r>
      <w:r>
        <w:rPr/>
        <w:t>de</w:t>
      </w:r>
      <w:r>
        <w:rPr>
          <w:spacing w:val="6"/>
        </w:rPr>
        <w:t> </w:t>
      </w:r>
      <w:r>
        <w:rPr/>
        <w:t>la</w:t>
      </w:r>
      <w:r>
        <w:rPr>
          <w:spacing w:val="6"/>
        </w:rPr>
        <w:t> </w:t>
      </w:r>
      <w:r>
        <w:rPr/>
        <w:t>celebración</w:t>
      </w:r>
      <w:r>
        <w:rPr>
          <w:spacing w:val="6"/>
        </w:rPr>
        <w:t> </w:t>
      </w:r>
      <w:r>
        <w:rPr/>
        <w:t>de</w:t>
      </w:r>
      <w:r>
        <w:rPr>
          <w:spacing w:val="6"/>
        </w:rPr>
        <w:t> </w:t>
      </w:r>
      <w:r>
        <w:rPr/>
        <w:t>21</w:t>
      </w:r>
      <w:r>
        <w:rPr>
          <w:spacing w:val="6"/>
        </w:rPr>
        <w:t> </w:t>
      </w:r>
      <w:r>
        <w:rPr/>
        <w:t>años</w:t>
      </w:r>
      <w:r>
        <w:rPr>
          <w:spacing w:val="6"/>
        </w:rPr>
        <w:t> </w:t>
      </w:r>
      <w:r>
        <w:rPr/>
        <w:t>de</w:t>
      </w:r>
      <w:r>
        <w:rPr>
          <w:spacing w:val="6"/>
        </w:rPr>
        <w:t> </w:t>
      </w:r>
      <w:r>
        <w:rPr/>
        <w:t>existencia</w:t>
      </w:r>
      <w:r>
        <w:rPr>
          <w:spacing w:val="6"/>
        </w:rPr>
        <w:t> </w:t>
      </w:r>
      <w:r>
        <w:rPr/>
        <w:t>del</w:t>
      </w:r>
      <w:r>
        <w:rPr>
          <w:spacing w:val="6"/>
        </w:rPr>
        <w:t> </w:t>
      </w:r>
      <w:r>
        <w:rPr/>
        <w:t>proyecto</w:t>
      </w:r>
      <w:r>
        <w:rPr>
          <w:spacing w:val="6"/>
        </w:rPr>
        <w:t> </w:t>
      </w:r>
      <w:r>
        <w:rPr/>
        <w:t>y</w:t>
      </w:r>
      <w:r>
        <w:rPr>
          <w:spacing w:val="6"/>
        </w:rPr>
        <w:t> </w:t>
      </w:r>
      <w:r>
        <w:rPr/>
        <w:t>cuya</w:t>
      </w:r>
      <w:r>
        <w:rPr>
          <w:spacing w:val="6"/>
        </w:rPr>
        <w:t> </w:t>
      </w:r>
      <w:r>
        <w:rPr/>
        <w:t>man?</w:t>
      </w:r>
      <w:r>
        <w:rPr>
          <w:spacing w:val="6"/>
        </w:rPr>
        <w:t> </w:t>
      </w:r>
      <w:r>
        <w:rPr/>
        <w:t>cuerna</w:t>
      </w:r>
      <w:r>
        <w:rPr>
          <w:spacing w:val="6"/>
        </w:rPr>
        <w:t> </w:t>
      </w:r>
      <w:r>
        <w:rPr/>
        <w:t>con</w:t>
      </w:r>
      <w:r>
        <w:rPr>
          <w:spacing w:val="7"/>
        </w:rPr>
        <w:t> </w:t>
      </w:r>
      <w:r>
        <w:rPr>
          <w:spacing w:val="-5"/>
        </w:rPr>
        <w:t>la</w:t>
      </w:r>
    </w:p>
    <w:p>
      <w:pPr>
        <w:spacing w:after="0" w:line="247" w:lineRule="auto"/>
        <w:sectPr>
          <w:pgSz w:w="12240" w:h="15840"/>
          <w:pgMar w:top="1380" w:bottom="280" w:left="1340" w:right="1320"/>
        </w:sectPr>
      </w:pPr>
    </w:p>
    <w:p>
      <w:pPr>
        <w:pStyle w:val="BodyText"/>
        <w:spacing w:line="247" w:lineRule="auto" w:before="43"/>
      </w:pPr>
      <w:r>
        <w:rPr/>
        <w:t>Poeta y Cantante Dulce Chiang lo hace su proyecto mas icónico y original, el cuarto disco de “MATOYS”</w:t>
      </w:r>
      <w:r>
        <w:rPr>
          <w:spacing w:val="-5"/>
        </w:rPr>
        <w:t> </w:t>
      </w:r>
      <w:r>
        <w:rPr/>
        <w:t>titulado</w:t>
      </w:r>
      <w:r>
        <w:rPr>
          <w:spacing w:val="-5"/>
        </w:rPr>
        <w:t> </w:t>
      </w:r>
      <w:r>
        <w:rPr/>
        <w:t>“Mictlán”</w:t>
      </w:r>
      <w:r>
        <w:rPr>
          <w:spacing w:val="-5"/>
        </w:rPr>
        <w:t> </w:t>
      </w:r>
      <w:r>
        <w:rPr/>
        <w:t>es</w:t>
      </w:r>
      <w:r>
        <w:rPr>
          <w:spacing w:val="-5"/>
        </w:rPr>
        <w:t> </w:t>
      </w:r>
      <w:r>
        <w:rPr/>
        <w:t>su</w:t>
      </w:r>
      <w:r>
        <w:rPr>
          <w:spacing w:val="-5"/>
        </w:rPr>
        <w:t> </w:t>
      </w:r>
      <w:r>
        <w:rPr/>
        <w:t>material</w:t>
      </w:r>
      <w:r>
        <w:rPr>
          <w:spacing w:val="-5"/>
        </w:rPr>
        <w:t> </w:t>
      </w:r>
      <w:r>
        <w:rPr/>
        <w:t>mas</w:t>
      </w:r>
      <w:r>
        <w:rPr>
          <w:spacing w:val="-5"/>
        </w:rPr>
        <w:t> </w:t>
      </w:r>
      <w:r>
        <w:rPr/>
        <w:t>importante,</w:t>
      </w:r>
      <w:r>
        <w:rPr>
          <w:spacing w:val="-5"/>
        </w:rPr>
        <w:t> </w:t>
      </w:r>
      <w:r>
        <w:rPr/>
        <w:t>avalado</w:t>
      </w:r>
      <w:r>
        <w:rPr>
          <w:spacing w:val="-5"/>
        </w:rPr>
        <w:t> </w:t>
      </w:r>
      <w:r>
        <w:rPr/>
        <w:t>por</w:t>
      </w:r>
      <w:r>
        <w:rPr>
          <w:spacing w:val="-5"/>
        </w:rPr>
        <w:t> </w:t>
      </w:r>
      <w:r>
        <w:rPr/>
        <w:t>el</w:t>
      </w:r>
      <w:r>
        <w:rPr>
          <w:spacing w:val="-5"/>
        </w:rPr>
        <w:t> </w:t>
      </w:r>
      <w:r>
        <w:rPr/>
        <w:t>antropólogo</w:t>
      </w:r>
      <w:r>
        <w:rPr>
          <w:spacing w:val="-5"/>
        </w:rPr>
        <w:t> </w:t>
      </w:r>
      <w:r>
        <w:rPr/>
        <w:t>Eduardo Matos Moctezuma, este trabajo dio pie a la internacionalización del grupo y a la creación del colectivo/festival “Mestizantes”</w:t>
      </w:r>
    </w:p>
    <w:p>
      <w:pPr>
        <w:pStyle w:val="BodyText"/>
        <w:spacing w:line="247" w:lineRule="auto" w:before="97"/>
      </w:pPr>
      <w:r>
        <w:rPr/>
        <w:t>También prolífico como cantautor, Matías escribe música y letra en una faceta que combina géneros latinos y clásicos de los 70s con el pop y el rock y nos los presenta acompañado de talentosos músicos en grupos como “Tagle 40” (con un LP y un EP) o “Clan Destino” (con un LP). Derivado de esta faceta, en 2016 grabó el disco “Cebiche de Sirenas” y en 2023 “Cebiche de Sirenas, vol. 2” contando con la participación de destacadas cantantes e instrumentistas mexicanas y extranjeras.</w:t>
      </w:r>
    </w:p>
    <w:p>
      <w:pPr>
        <w:pStyle w:val="BodyText"/>
        <w:spacing w:line="247" w:lineRule="auto" w:before="97"/>
      </w:pPr>
      <w:r>
        <w:rPr/>
        <w:t>Se</w:t>
      </w:r>
      <w:r>
        <w:rPr>
          <w:spacing w:val="-1"/>
        </w:rPr>
        <w:t> </w:t>
      </w:r>
      <w:r>
        <w:rPr/>
        <w:t>ha</w:t>
      </w:r>
      <w:r>
        <w:rPr>
          <w:spacing w:val="-1"/>
        </w:rPr>
        <w:t> </w:t>
      </w:r>
      <w:r>
        <w:rPr/>
        <w:t>involucrado</w:t>
      </w:r>
      <w:r>
        <w:rPr>
          <w:spacing w:val="-1"/>
        </w:rPr>
        <w:t> </w:t>
      </w:r>
      <w:r>
        <w:rPr/>
        <w:t>en</w:t>
      </w:r>
      <w:r>
        <w:rPr>
          <w:spacing w:val="-1"/>
        </w:rPr>
        <w:t> </w:t>
      </w:r>
      <w:r>
        <w:rPr/>
        <w:t>la</w:t>
      </w:r>
      <w:r>
        <w:rPr>
          <w:spacing w:val="-1"/>
        </w:rPr>
        <w:t> </w:t>
      </w:r>
      <w:r>
        <w:rPr/>
        <w:t>docencia</w:t>
      </w:r>
      <w:r>
        <w:rPr>
          <w:spacing w:val="-1"/>
        </w:rPr>
        <w:t> </w:t>
      </w:r>
      <w:r>
        <w:rPr/>
        <w:t>e</w:t>
      </w:r>
      <w:r>
        <w:rPr>
          <w:spacing w:val="-1"/>
        </w:rPr>
        <w:t> </w:t>
      </w:r>
      <w:r>
        <w:rPr/>
        <w:t>impartido</w:t>
      </w:r>
      <w:r>
        <w:rPr>
          <w:spacing w:val="-1"/>
        </w:rPr>
        <w:t> </w:t>
      </w:r>
      <w:r>
        <w:rPr/>
        <w:t>conferencias</w:t>
      </w:r>
      <w:r>
        <w:rPr>
          <w:spacing w:val="-1"/>
        </w:rPr>
        <w:t> </w:t>
      </w:r>
      <w:r>
        <w:rPr/>
        <w:t>y</w:t>
      </w:r>
      <w:r>
        <w:rPr>
          <w:spacing w:val="-1"/>
        </w:rPr>
        <w:t> </w:t>
      </w:r>
      <w:r>
        <w:rPr/>
        <w:t>clínicas,</w:t>
      </w:r>
      <w:r>
        <w:rPr>
          <w:spacing w:val="-1"/>
        </w:rPr>
        <w:t> </w:t>
      </w:r>
      <w:r>
        <w:rPr/>
        <w:t>relacionado</w:t>
      </w:r>
      <w:r>
        <w:rPr>
          <w:spacing w:val="-1"/>
        </w:rPr>
        <w:t> </w:t>
      </w:r>
      <w:r>
        <w:rPr/>
        <w:t>con</w:t>
      </w:r>
      <w:r>
        <w:rPr>
          <w:spacing w:val="-1"/>
        </w:rPr>
        <w:t> </w:t>
      </w:r>
      <w:r>
        <w:rPr/>
        <w:t>la</w:t>
      </w:r>
      <w:r>
        <w:rPr>
          <w:spacing w:val="-1"/>
        </w:rPr>
        <w:t> </w:t>
      </w:r>
      <w:r>
        <w:rPr/>
        <w:t>música y</w:t>
      </w:r>
      <w:r>
        <w:rPr>
          <w:spacing w:val="-1"/>
        </w:rPr>
        <w:t> </w:t>
      </w:r>
      <w:r>
        <w:rPr/>
        <w:t>con</w:t>
      </w:r>
      <w:r>
        <w:rPr>
          <w:spacing w:val="-1"/>
        </w:rPr>
        <w:t> </w:t>
      </w:r>
      <w:r>
        <w:rPr/>
        <w:t>el</w:t>
      </w:r>
      <w:r>
        <w:rPr>
          <w:spacing w:val="-1"/>
        </w:rPr>
        <w:t> </w:t>
      </w:r>
      <w:r>
        <w:rPr/>
        <w:t>mundo</w:t>
      </w:r>
      <w:r>
        <w:rPr>
          <w:spacing w:val="-1"/>
        </w:rPr>
        <w:t> </w:t>
      </w:r>
      <w:r>
        <w:rPr/>
        <w:t>de</w:t>
      </w:r>
      <w:r>
        <w:rPr>
          <w:spacing w:val="-1"/>
        </w:rPr>
        <w:t> </w:t>
      </w:r>
      <w:r>
        <w:rPr/>
        <w:t>las</w:t>
      </w:r>
      <w:r>
        <w:rPr>
          <w:spacing w:val="-1"/>
        </w:rPr>
        <w:t> </w:t>
      </w:r>
      <w:r>
        <w:rPr/>
        <w:t>artes.</w:t>
      </w:r>
      <w:r>
        <w:rPr>
          <w:spacing w:val="-1"/>
        </w:rPr>
        <w:t> </w:t>
      </w:r>
      <w:r>
        <w:rPr/>
        <w:t>Se</w:t>
      </w:r>
      <w:r>
        <w:rPr>
          <w:spacing w:val="-1"/>
        </w:rPr>
        <w:t> </w:t>
      </w:r>
      <w:r>
        <w:rPr/>
        <w:t>ha</w:t>
      </w:r>
      <w:r>
        <w:rPr>
          <w:spacing w:val="-1"/>
        </w:rPr>
        <w:t> </w:t>
      </w:r>
      <w:r>
        <w:rPr/>
        <w:t>desarrollado</w:t>
      </w:r>
      <w:r>
        <w:rPr>
          <w:spacing w:val="-1"/>
        </w:rPr>
        <w:t> </w:t>
      </w:r>
      <w:r>
        <w:rPr/>
        <w:t>como</w:t>
      </w:r>
      <w:r>
        <w:rPr>
          <w:spacing w:val="-1"/>
        </w:rPr>
        <w:t> </w:t>
      </w:r>
      <w:r>
        <w:rPr/>
        <w:t>conductor</w:t>
      </w:r>
      <w:r>
        <w:rPr>
          <w:spacing w:val="-1"/>
        </w:rPr>
        <w:t> </w:t>
      </w:r>
      <w:r>
        <w:rPr/>
        <w:t>y</w:t>
      </w:r>
      <w:r>
        <w:rPr>
          <w:spacing w:val="-1"/>
        </w:rPr>
        <w:t> </w:t>
      </w:r>
      <w:r>
        <w:rPr/>
        <w:t>entrevistador</w:t>
      </w:r>
      <w:r>
        <w:rPr>
          <w:spacing w:val="-1"/>
        </w:rPr>
        <w:t> </w:t>
      </w:r>
      <w:r>
        <w:rPr/>
        <w:t>en</w:t>
      </w:r>
      <w:r>
        <w:rPr>
          <w:spacing w:val="-1"/>
        </w:rPr>
        <w:t> </w:t>
      </w:r>
      <w:r>
        <w:rPr/>
        <w:t>radio</w:t>
      </w:r>
      <w:r>
        <w:rPr>
          <w:spacing w:val="-1"/>
        </w:rPr>
        <w:t> </w:t>
      </w:r>
      <w:r>
        <w:rPr/>
        <w:t>y</w:t>
      </w:r>
      <w:r>
        <w:rPr>
          <w:spacing w:val="-4"/>
        </w:rPr>
        <w:t> </w:t>
      </w:r>
      <w:r>
        <w:rPr/>
        <w:t>TV</w:t>
      </w:r>
      <w:r>
        <w:rPr>
          <w:spacing w:val="-1"/>
        </w:rPr>
        <w:t> </w:t>
      </w:r>
      <w:r>
        <w:rPr/>
        <w:t>y se ha destacado como promotor cultural, principalmente en el ámbito de la música independiente y el jazz en México.</w:t>
      </w:r>
    </w:p>
    <w:p>
      <w:pPr>
        <w:pStyle w:val="Heading1"/>
        <w:spacing w:before="60"/>
      </w:pPr>
      <w:r>
        <w:rPr>
          <w:spacing w:val="-1"/>
        </w:rPr>
        <w:t>Jo</w:t>
      </w:r>
      <w:r>
        <w:rPr/>
        <w:t>sé</w:t>
      </w:r>
      <w:r>
        <w:rPr>
          <w:spacing w:val="-1"/>
        </w:rPr>
        <w:t> </w:t>
      </w:r>
      <w:r>
        <w:rPr/>
        <w:t>L</w:t>
      </w:r>
      <w:r>
        <w:rPr>
          <w:spacing w:val="-1"/>
        </w:rPr>
        <w:t>ui</w:t>
      </w:r>
      <w:r>
        <w:rPr/>
        <w:t>s</w:t>
      </w:r>
      <w:r>
        <w:rPr>
          <w:spacing w:val="-1"/>
        </w:rPr>
        <w:t> </w:t>
      </w:r>
      <w:r>
        <w:rPr/>
        <w:t>O</w:t>
      </w:r>
      <w:r>
        <w:rPr>
          <w:spacing w:val="-6"/>
        </w:rPr>
        <w:t>r</w:t>
      </w:r>
      <w:r>
        <w:rPr/>
        <w:t>d</w:t>
      </w:r>
      <w:r>
        <w:rPr>
          <w:spacing w:val="-1"/>
        </w:rPr>
        <w:t>ó</w:t>
      </w:r>
      <w:r>
        <w:rPr/>
        <w:t>ñ</w:t>
      </w:r>
      <w:r>
        <w:rPr>
          <w:spacing w:val="-1"/>
        </w:rPr>
        <w:t>ez</w:t>
      </w:r>
    </w:p>
    <w:p>
      <w:pPr>
        <w:pStyle w:val="Heading3"/>
        <w:ind w:left="3701"/>
      </w:pPr>
      <w:r>
        <w:rPr/>
        <w:drawing>
          <wp:anchor distT="0" distB="0" distL="0" distR="0" allowOverlap="1" layoutInCell="1" locked="0" behindDoc="0" simplePos="0" relativeHeight="15730176">
            <wp:simplePos x="0" y="0"/>
            <wp:positionH relativeFrom="page">
              <wp:posOffset>914400</wp:posOffset>
            </wp:positionH>
            <wp:positionV relativeFrom="paragraph">
              <wp:posOffset>211840</wp:posOffset>
            </wp:positionV>
            <wp:extent cx="2134457" cy="2483731"/>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10" cstate="print"/>
                    <a:stretch>
                      <a:fillRect/>
                    </a:stretch>
                  </pic:blipFill>
                  <pic:spPr>
                    <a:xfrm>
                      <a:off x="0" y="0"/>
                      <a:ext cx="2134457" cy="2483731"/>
                    </a:xfrm>
                    <a:prstGeom prst="rect">
                      <a:avLst/>
                    </a:prstGeom>
                  </pic:spPr>
                </pic:pic>
              </a:graphicData>
            </a:graphic>
          </wp:anchor>
        </w:drawing>
      </w:r>
      <w:r>
        <w:rPr/>
        <w:t>José Luis Ordóñez,</w:t>
      </w:r>
      <w:r>
        <w:rPr>
          <w:spacing w:val="-1"/>
        </w:rPr>
        <w:t> </w:t>
      </w:r>
      <w:r>
        <w:rPr>
          <w:spacing w:val="-2"/>
        </w:rPr>
        <w:t>Tenor.</w:t>
      </w:r>
    </w:p>
    <w:p>
      <w:pPr>
        <w:pStyle w:val="BodyText"/>
        <w:spacing w:line="247" w:lineRule="auto" w:before="107"/>
        <w:ind w:left="3701"/>
      </w:pPr>
      <w:r>
        <w:rPr/>
        <w:t>Realiza</w:t>
      </w:r>
      <w:r>
        <w:rPr>
          <w:spacing w:val="-2"/>
        </w:rPr>
        <w:t> </w:t>
      </w:r>
      <w:r>
        <w:rPr/>
        <w:t>su</w:t>
      </w:r>
      <w:r>
        <w:rPr>
          <w:spacing w:val="-2"/>
        </w:rPr>
        <w:t> </w:t>
      </w:r>
      <w:r>
        <w:rPr/>
        <w:t>debut</w:t>
      </w:r>
      <w:r>
        <w:rPr>
          <w:spacing w:val="-2"/>
        </w:rPr>
        <w:t> </w:t>
      </w:r>
      <w:r>
        <w:rPr/>
        <w:t>en</w:t>
      </w:r>
      <w:r>
        <w:rPr>
          <w:spacing w:val="-2"/>
        </w:rPr>
        <w:t> </w:t>
      </w:r>
      <w:r>
        <w:rPr/>
        <w:t>el</w:t>
      </w:r>
      <w:r>
        <w:rPr>
          <w:spacing w:val="-2"/>
        </w:rPr>
        <w:t> </w:t>
      </w:r>
      <w:r>
        <w:rPr/>
        <w:t>Palacio</w:t>
      </w:r>
      <w:r>
        <w:rPr>
          <w:spacing w:val="-2"/>
        </w:rPr>
        <w:t> </w:t>
      </w:r>
      <w:r>
        <w:rPr/>
        <w:t>de</w:t>
      </w:r>
      <w:r>
        <w:rPr>
          <w:spacing w:val="-2"/>
        </w:rPr>
        <w:t> </w:t>
      </w:r>
      <w:r>
        <w:rPr/>
        <w:t>Bellas</w:t>
      </w:r>
      <w:r>
        <w:rPr>
          <w:spacing w:val="-13"/>
        </w:rPr>
        <w:t> </w:t>
      </w:r>
      <w:r>
        <w:rPr/>
        <w:t>Artes</w:t>
      </w:r>
      <w:r>
        <w:rPr>
          <w:spacing w:val="-2"/>
        </w:rPr>
        <w:t> </w:t>
      </w:r>
      <w:r>
        <w:rPr/>
        <w:t>de</w:t>
      </w:r>
      <w:r>
        <w:rPr>
          <w:spacing w:val="-2"/>
        </w:rPr>
        <w:t> </w:t>
      </w:r>
      <w:r>
        <w:rPr/>
        <w:t>la</w:t>
      </w:r>
      <w:r>
        <w:rPr>
          <w:spacing w:val="-2"/>
        </w:rPr>
        <w:t> </w:t>
      </w:r>
      <w:r>
        <w:rPr/>
        <w:t>ciudad de México en el año 2002 cantando el papel de Luigi en la ópera Il Tabarro de G. Puccini, bajo la direc- ción musical del Gran Maestro Enrique Patrón de Rueda, y desde entonces a mantenido su presencia en este Importante </w:t>
      </w:r>
      <w:r>
        <w:rPr>
          <w:spacing w:val="-2"/>
        </w:rPr>
        <w:t>recinto.</w:t>
      </w:r>
    </w:p>
    <w:p>
      <w:pPr>
        <w:pStyle w:val="BodyText"/>
        <w:spacing w:line="247" w:lineRule="auto" w:before="97"/>
        <w:ind w:left="3701"/>
      </w:pPr>
      <w:r>
        <w:rPr/>
        <w:t>Realiza su debut en Europa en el año 2005 en el Tiroler Landestheater de la ciudad de Innsbruck, Austria, en la ópera de Don Carlo de G. Verdi interpretando el papel de Don Carlo.</w:t>
      </w:r>
    </w:p>
    <w:p>
      <w:pPr>
        <w:pStyle w:val="BodyText"/>
        <w:spacing w:line="247" w:lineRule="auto" w:before="98"/>
        <w:ind w:left="3682" w:firstLine="18"/>
      </w:pPr>
      <w:r>
        <w:rPr/>
        <w:t>Participa en e Festival Internacional de Bregenz en la ciudad de Bregenz, Austria el año 2005-2006 en la producción de la ópera y grabación de video de Il</w:t>
      </w:r>
      <w:r>
        <w:rPr>
          <w:spacing w:val="40"/>
        </w:rPr>
        <w:t> </w:t>
      </w:r>
      <w:r>
        <w:rPr/>
        <w:t>Trovatore de G. Verdi cantando al lado de grandes estrellas</w:t>
      </w:r>
      <w:r>
        <w:rPr>
          <w:spacing w:val="59"/>
        </w:rPr>
        <w:t> </w:t>
      </w:r>
      <w:r>
        <w:rPr/>
        <w:t>como</w:t>
      </w:r>
      <w:r>
        <w:rPr>
          <w:spacing w:val="60"/>
        </w:rPr>
        <w:t> </w:t>
      </w:r>
      <w:r>
        <w:rPr/>
        <w:t>Sondra</w:t>
      </w:r>
      <w:r>
        <w:rPr>
          <w:spacing w:val="60"/>
        </w:rPr>
        <w:t> </w:t>
      </w:r>
      <w:r>
        <w:rPr/>
        <w:t>Radvanovsky,</w:t>
      </w:r>
      <w:r>
        <w:rPr>
          <w:spacing w:val="60"/>
        </w:rPr>
        <w:t> </w:t>
      </w:r>
      <w:r>
        <w:rPr/>
        <w:t>Zeljko</w:t>
      </w:r>
      <w:r>
        <w:rPr>
          <w:spacing w:val="60"/>
        </w:rPr>
        <w:t> </w:t>
      </w:r>
      <w:r>
        <w:rPr/>
        <w:t>Lucic,</w:t>
      </w:r>
      <w:r>
        <w:rPr>
          <w:spacing w:val="60"/>
        </w:rPr>
        <w:t> </w:t>
      </w:r>
      <w:r>
        <w:rPr>
          <w:spacing w:val="-4"/>
        </w:rPr>
        <w:t>Iano</w:t>
      </w:r>
    </w:p>
    <w:p>
      <w:pPr>
        <w:pStyle w:val="BodyText"/>
        <w:spacing w:line="247" w:lineRule="auto"/>
        <w:ind w:right="118"/>
      </w:pPr>
      <w:r>
        <w:rPr/>
        <w:t>Tamar,</w:t>
      </w:r>
      <w:r>
        <w:rPr>
          <w:spacing w:val="-3"/>
        </w:rPr>
        <w:t> </w:t>
      </w:r>
      <w:r>
        <w:rPr/>
        <w:t>George</w:t>
      </w:r>
      <w:r>
        <w:rPr>
          <w:spacing w:val="-3"/>
        </w:rPr>
        <w:t> </w:t>
      </w:r>
      <w:r>
        <w:rPr/>
        <w:t>Petean,</w:t>
      </w:r>
      <w:r>
        <w:rPr>
          <w:spacing w:val="-3"/>
        </w:rPr>
        <w:t> </w:t>
      </w:r>
      <w:r>
        <w:rPr/>
        <w:t>Larissa</w:t>
      </w:r>
      <w:r>
        <w:rPr>
          <w:spacing w:val="-3"/>
        </w:rPr>
        <w:t> </w:t>
      </w:r>
      <w:r>
        <w:rPr/>
        <w:t>Diadkova,</w:t>
      </w:r>
      <w:r>
        <w:rPr>
          <w:spacing w:val="-3"/>
        </w:rPr>
        <w:t> </w:t>
      </w:r>
      <w:r>
        <w:rPr/>
        <w:t>dirigido</w:t>
      </w:r>
      <w:r>
        <w:rPr>
          <w:spacing w:val="-3"/>
        </w:rPr>
        <w:t> </w:t>
      </w:r>
      <w:r>
        <w:rPr/>
        <w:t>por</w:t>
      </w:r>
      <w:r>
        <w:rPr>
          <w:spacing w:val="-3"/>
        </w:rPr>
        <w:t> </w:t>
      </w:r>
      <w:r>
        <w:rPr/>
        <w:t>el</w:t>
      </w:r>
      <w:r>
        <w:rPr>
          <w:spacing w:val="-3"/>
        </w:rPr>
        <w:t> </w:t>
      </w:r>
      <w:r>
        <w:rPr/>
        <w:t>Maestro</w:t>
      </w:r>
      <w:r>
        <w:rPr>
          <w:spacing w:val="-3"/>
        </w:rPr>
        <w:t> </w:t>
      </w:r>
      <w:r>
        <w:rPr/>
        <w:t>concertador</w:t>
      </w:r>
      <w:r>
        <w:rPr>
          <w:spacing w:val="-3"/>
        </w:rPr>
        <w:t> </w:t>
      </w:r>
      <w:r>
        <w:rPr/>
        <w:t>Fabio</w:t>
      </w:r>
      <w:r>
        <w:rPr>
          <w:spacing w:val="-3"/>
        </w:rPr>
        <w:t> </w:t>
      </w:r>
      <w:r>
        <w:rPr/>
        <w:t>Luisi</w:t>
      </w:r>
      <w:r>
        <w:rPr>
          <w:spacing w:val="-3"/>
        </w:rPr>
        <w:t> </w:t>
      </w:r>
      <w:r>
        <w:rPr/>
        <w:t>con</w:t>
      </w:r>
      <w:r>
        <w:rPr>
          <w:spacing w:val="-3"/>
        </w:rPr>
        <w:t> </w:t>
      </w:r>
      <w:r>
        <w:rPr/>
        <w:t>la Orquesta Sinfónica de Viena, y la dirección de escena del afama-</w:t>
      </w:r>
    </w:p>
    <w:p>
      <w:pPr>
        <w:pStyle w:val="BodyText"/>
        <w:spacing w:before="96"/>
        <w:ind w:right="0"/>
      </w:pPr>
      <w:r>
        <w:rPr/>
        <w:t>do</w:t>
      </w:r>
      <w:r>
        <w:rPr>
          <w:spacing w:val="-3"/>
        </w:rPr>
        <w:t> </w:t>
      </w:r>
      <w:r>
        <w:rPr/>
        <w:t>director Robert</w:t>
      </w:r>
      <w:r>
        <w:rPr>
          <w:spacing w:val="-1"/>
        </w:rPr>
        <w:t> </w:t>
      </w:r>
      <w:r>
        <w:rPr>
          <w:spacing w:val="-2"/>
        </w:rPr>
        <w:t>Carsen.</w:t>
      </w:r>
    </w:p>
    <w:p>
      <w:pPr>
        <w:pStyle w:val="BodyText"/>
        <w:spacing w:line="247" w:lineRule="auto" w:before="7"/>
      </w:pPr>
      <w:r>
        <w:rPr/>
        <w:t>Otras de las grandes personalidades del mundo de la ópera con quien ha compartido el escenario</w:t>
      </w:r>
      <w:r>
        <w:rPr>
          <w:spacing w:val="-3"/>
        </w:rPr>
        <w:t> </w:t>
      </w:r>
      <w:r>
        <w:rPr/>
        <w:t>son</w:t>
      </w:r>
      <w:r>
        <w:rPr>
          <w:spacing w:val="-3"/>
        </w:rPr>
        <w:t> </w:t>
      </w:r>
      <w:r>
        <w:rPr/>
        <w:t>los</w:t>
      </w:r>
      <w:r>
        <w:rPr>
          <w:spacing w:val="-3"/>
        </w:rPr>
        <w:t> </w:t>
      </w:r>
      <w:r>
        <w:rPr/>
        <w:t>Maestros</w:t>
      </w:r>
      <w:r>
        <w:rPr>
          <w:spacing w:val="-3"/>
        </w:rPr>
        <w:t> </w:t>
      </w:r>
      <w:r>
        <w:rPr/>
        <w:t>Placido</w:t>
      </w:r>
      <w:r>
        <w:rPr>
          <w:spacing w:val="-3"/>
        </w:rPr>
        <w:t> </w:t>
      </w:r>
      <w:r>
        <w:rPr/>
        <w:t>Domingo,</w:t>
      </w:r>
      <w:r>
        <w:rPr>
          <w:spacing w:val="-3"/>
        </w:rPr>
        <w:t> </w:t>
      </w:r>
      <w:r>
        <w:rPr/>
        <w:t>Ramón</w:t>
      </w:r>
      <w:r>
        <w:rPr>
          <w:spacing w:val="-3"/>
        </w:rPr>
        <w:t> </w:t>
      </w:r>
      <w:r>
        <w:rPr/>
        <w:t>Vargas,</w:t>
      </w:r>
      <w:r>
        <w:rPr>
          <w:spacing w:val="-3"/>
        </w:rPr>
        <w:t> </w:t>
      </w:r>
      <w:r>
        <w:rPr/>
        <w:t>Carlo</w:t>
      </w:r>
      <w:r>
        <w:rPr>
          <w:spacing w:val="-3"/>
        </w:rPr>
        <w:t> </w:t>
      </w:r>
      <w:r>
        <w:rPr/>
        <w:t>Colombara,</w:t>
      </w:r>
      <w:r>
        <w:rPr>
          <w:spacing w:val="-3"/>
        </w:rPr>
        <w:t> </w:t>
      </w:r>
      <w:r>
        <w:rPr/>
        <w:t>Ruben</w:t>
      </w:r>
      <w:r>
        <w:rPr>
          <w:spacing w:val="-15"/>
        </w:rPr>
        <w:t> </w:t>
      </w:r>
      <w:r>
        <w:rPr/>
        <w:t>Amorei, Fernando de la Mora, Encarnación Vázquez, Maria Katzarava, entre otras.</w:t>
      </w:r>
    </w:p>
    <w:p>
      <w:pPr>
        <w:pStyle w:val="BodyText"/>
        <w:spacing w:line="247" w:lineRule="auto"/>
      </w:pPr>
      <w:r>
        <w:rPr/>
        <w:t>Jose Luis Ordóñez ha cantado en países como Chína, Japón, Austria, Italia, España, Polonia, Riad capital de Medio Oriente, Reino de Baréim, USA, El Salvador, Guatemala, Honduras, Puerto Rico,</w:t>
      </w:r>
    </w:p>
    <w:p>
      <w:pPr>
        <w:pStyle w:val="BodyText"/>
        <w:spacing w:line="251" w:lineRule="exact"/>
        <w:ind w:right="0"/>
      </w:pPr>
      <w:r>
        <w:rPr/>
        <w:t>Su</w:t>
      </w:r>
      <w:r>
        <w:rPr>
          <w:spacing w:val="-4"/>
        </w:rPr>
        <w:t> </w:t>
      </w:r>
      <w:r>
        <w:rPr/>
        <w:t>repertorio</w:t>
      </w:r>
      <w:r>
        <w:rPr>
          <w:spacing w:val="-1"/>
        </w:rPr>
        <w:t> </w:t>
      </w:r>
      <w:r>
        <w:rPr/>
        <w:t>operístico</w:t>
      </w:r>
      <w:r>
        <w:rPr>
          <w:spacing w:val="-1"/>
        </w:rPr>
        <w:t> </w:t>
      </w:r>
      <w:r>
        <w:rPr/>
        <w:t>incluye</w:t>
      </w:r>
      <w:r>
        <w:rPr>
          <w:spacing w:val="-1"/>
        </w:rPr>
        <w:t> </w:t>
      </w:r>
      <w:r>
        <w:rPr/>
        <w:t>las</w:t>
      </w:r>
      <w:r>
        <w:rPr>
          <w:spacing w:val="-1"/>
        </w:rPr>
        <w:t> </w:t>
      </w:r>
      <w:r>
        <w:rPr>
          <w:spacing w:val="-2"/>
        </w:rPr>
        <w:t>óperas:</w:t>
      </w:r>
    </w:p>
    <w:p>
      <w:pPr>
        <w:pStyle w:val="BodyText"/>
        <w:spacing w:line="247" w:lineRule="auto" w:before="105"/>
      </w:pPr>
      <w:r>
        <w:rPr/>
        <w:t>Unicamente La Verdad de Gabriel Ortíz; Matilde o México en 1910 de Julian Carrillo; Mefistófeles de Arrigo Boito; Don Giovanni, El Empresario de W. A. Mozart; Werther de Jules Massenet;</w:t>
      </w:r>
      <w:r>
        <w:rPr>
          <w:spacing w:val="54"/>
        </w:rPr>
        <w:t> </w:t>
      </w:r>
      <w:r>
        <w:rPr/>
        <w:t>La</w:t>
      </w:r>
      <w:r>
        <w:rPr>
          <w:spacing w:val="53"/>
        </w:rPr>
        <w:t> </w:t>
      </w:r>
      <w:r>
        <w:rPr/>
        <w:t>Traviata,</w:t>
      </w:r>
      <w:r>
        <w:rPr>
          <w:spacing w:val="57"/>
        </w:rPr>
        <w:t> </w:t>
      </w:r>
      <w:r>
        <w:rPr/>
        <w:t>El</w:t>
      </w:r>
      <w:r>
        <w:rPr>
          <w:spacing w:val="53"/>
        </w:rPr>
        <w:t> </w:t>
      </w:r>
      <w:r>
        <w:rPr/>
        <w:t>Trovador,</w:t>
      </w:r>
      <w:r>
        <w:rPr>
          <w:spacing w:val="45"/>
        </w:rPr>
        <w:t> </w:t>
      </w:r>
      <w:r>
        <w:rPr/>
        <w:t>Aida,</w:t>
      </w:r>
      <w:r>
        <w:rPr>
          <w:spacing w:val="57"/>
        </w:rPr>
        <w:t> </w:t>
      </w:r>
      <w:r>
        <w:rPr/>
        <w:t>Don</w:t>
      </w:r>
      <w:r>
        <w:rPr>
          <w:spacing w:val="56"/>
        </w:rPr>
        <w:t> </w:t>
      </w:r>
      <w:r>
        <w:rPr/>
        <w:t>Carlo,</w:t>
      </w:r>
      <w:r>
        <w:rPr>
          <w:spacing w:val="57"/>
        </w:rPr>
        <w:t> </w:t>
      </w:r>
      <w:r>
        <w:rPr/>
        <w:t>Un</w:t>
      </w:r>
      <w:r>
        <w:rPr>
          <w:spacing w:val="57"/>
        </w:rPr>
        <w:t> </w:t>
      </w:r>
      <w:r>
        <w:rPr/>
        <w:t>Ballo</w:t>
      </w:r>
      <w:r>
        <w:rPr>
          <w:spacing w:val="57"/>
        </w:rPr>
        <w:t> </w:t>
      </w:r>
      <w:r>
        <w:rPr/>
        <w:t>in</w:t>
      </w:r>
      <w:r>
        <w:rPr>
          <w:spacing w:val="56"/>
        </w:rPr>
        <w:t> </w:t>
      </w:r>
      <w:r>
        <w:rPr/>
        <w:t>Masquera</w:t>
      </w:r>
      <w:r>
        <w:rPr>
          <w:spacing w:val="57"/>
        </w:rPr>
        <w:t> </w:t>
      </w:r>
      <w:r>
        <w:rPr/>
        <w:t>de</w:t>
      </w:r>
      <w:r>
        <w:rPr>
          <w:spacing w:val="57"/>
        </w:rPr>
        <w:t> </w:t>
      </w:r>
      <w:r>
        <w:rPr/>
        <w:t>G.</w:t>
      </w:r>
      <w:r>
        <w:rPr>
          <w:spacing w:val="57"/>
        </w:rPr>
        <w:t> </w:t>
      </w:r>
      <w:r>
        <w:rPr>
          <w:spacing w:val="-2"/>
        </w:rPr>
        <w:t>Verdi;</w:t>
      </w:r>
    </w:p>
    <w:p>
      <w:pPr>
        <w:spacing w:after="0" w:line="247" w:lineRule="auto"/>
        <w:sectPr>
          <w:pgSz w:w="12240" w:h="15840"/>
          <w:pgMar w:top="1400" w:bottom="280" w:left="1340" w:right="1320"/>
        </w:sectPr>
      </w:pPr>
    </w:p>
    <w:p>
      <w:pPr>
        <w:pStyle w:val="BodyText"/>
        <w:spacing w:line="247" w:lineRule="auto" w:before="43"/>
        <w:ind w:right="118"/>
      </w:pPr>
      <w:r>
        <w:rPr/>
        <w:t>Cavalleria Rusticana de P. Mascagni; I Pagliacci de Ruggero Leoncavallo; Carmen de Georges Bizet; Gianni Schicchi, Il Tabarro, Tosca, Madama Buerfly de Giacomo Puccini.</w:t>
      </w:r>
    </w:p>
    <w:p>
      <w:pPr>
        <w:pStyle w:val="BodyText"/>
        <w:spacing w:line="247" w:lineRule="auto" w:before="99"/>
      </w:pPr>
      <w:r>
        <w:rPr/>
        <w:t>Repertorio sinfónico: Novena sinfonía y coral de Beethoven; Gran misa en Do mayor, Requiem de Mozart; Requiem de Verdi; Carmina Burana de Carl Orff; La creación de Haydn; Misa de</w:t>
      </w:r>
      <w:r>
        <w:rPr>
          <w:spacing w:val="40"/>
        </w:rPr>
        <w:t> </w:t>
      </w:r>
      <w:r>
        <w:rPr/>
        <w:t>Carl Oo Nicolai.</w:t>
      </w:r>
    </w:p>
    <w:p>
      <w:pPr>
        <w:pStyle w:val="BodyText"/>
        <w:spacing w:line="247" w:lineRule="auto"/>
        <w:ind w:right="118"/>
      </w:pPr>
      <w:r>
        <w:rPr/>
        <w:t>José Luis Ordóñez continua su fructífera carrera cantando en los principales recintos y festivales del país y en el extranjero.</w:t>
      </w:r>
    </w:p>
    <w:p>
      <w:pPr>
        <w:pStyle w:val="Heading1"/>
        <w:spacing w:before="59"/>
      </w:pPr>
      <w:r>
        <w:rPr/>
        <w:t>E</w:t>
      </w:r>
      <w:r>
        <w:rPr>
          <w:spacing w:val="-1"/>
        </w:rPr>
        <w:t>u</w:t>
      </w:r>
      <w:r>
        <w:rPr/>
        <w:t>genia </w:t>
      </w:r>
      <w:r>
        <w:rPr>
          <w:spacing w:val="5"/>
        </w:rPr>
        <w:t>R</w:t>
      </w:r>
      <w:r>
        <w:rPr/>
        <w:t>amí</w:t>
      </w:r>
      <w:r>
        <w:rPr>
          <w:spacing w:val="-7"/>
        </w:rPr>
        <w:t>r</w:t>
      </w:r>
      <w:r>
        <w:rPr/>
        <w:t>ez</w:t>
      </w:r>
    </w:p>
    <w:p>
      <w:pPr>
        <w:pStyle w:val="Heading3"/>
        <w:ind w:left="2871"/>
      </w:pPr>
      <w:r>
        <w:rPr/>
        <w:drawing>
          <wp:anchor distT="0" distB="0" distL="0" distR="0" allowOverlap="1" layoutInCell="1" locked="0" behindDoc="0" simplePos="0" relativeHeight="15730688">
            <wp:simplePos x="0" y="0"/>
            <wp:positionH relativeFrom="page">
              <wp:posOffset>914400</wp:posOffset>
            </wp:positionH>
            <wp:positionV relativeFrom="paragraph">
              <wp:posOffset>194614</wp:posOffset>
            </wp:positionV>
            <wp:extent cx="1607912" cy="1998182"/>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11" cstate="print"/>
                    <a:stretch>
                      <a:fillRect/>
                    </a:stretch>
                  </pic:blipFill>
                  <pic:spPr>
                    <a:xfrm>
                      <a:off x="0" y="0"/>
                      <a:ext cx="1607912" cy="1998182"/>
                    </a:xfrm>
                    <a:prstGeom prst="rect">
                      <a:avLst/>
                    </a:prstGeom>
                  </pic:spPr>
                </pic:pic>
              </a:graphicData>
            </a:graphic>
          </wp:anchor>
        </w:drawing>
      </w:r>
      <w:r>
        <w:rPr/>
        <w:t>Eugenia</w:t>
      </w:r>
      <w:r>
        <w:rPr>
          <w:spacing w:val="-2"/>
        </w:rPr>
        <w:t> </w:t>
      </w:r>
      <w:r>
        <w:rPr/>
        <w:t>Ramírez,</w:t>
      </w:r>
      <w:r>
        <w:rPr>
          <w:spacing w:val="-1"/>
        </w:rPr>
        <w:t> </w:t>
      </w:r>
      <w:r>
        <w:rPr>
          <w:spacing w:val="-2"/>
        </w:rPr>
        <w:t>Soprano.</w:t>
      </w:r>
    </w:p>
    <w:p>
      <w:pPr>
        <w:pStyle w:val="BodyText"/>
        <w:spacing w:line="247" w:lineRule="auto" w:before="107"/>
        <w:ind w:left="2871"/>
      </w:pPr>
      <w:r>
        <w:rPr/>
        <w:t>Eugenia Ramírez se destaca por su labor dentro de la música de cámara, especialmente en el rubro de la música barroca y la canción del s.XIX y XX.</w:t>
      </w:r>
    </w:p>
    <w:p>
      <w:pPr>
        <w:pStyle w:val="BodyText"/>
        <w:spacing w:line="247" w:lineRule="auto"/>
        <w:ind w:left="2871"/>
      </w:pPr>
      <w:r>
        <w:rPr/>
        <w:t>Comenzó sus estudios musicales a muy temprana edad. Posteriormente, en la hoy Facultad de Música de la UNAM, realizó la carrera de Instrumentista con especialidad en flauta de pico bajo la cátedra de Hora- cio Franco y clavecín complementario con Luisa Durón.</w:t>
      </w:r>
    </w:p>
    <w:p>
      <w:pPr>
        <w:pStyle w:val="BodyText"/>
        <w:spacing w:line="247" w:lineRule="auto" w:before="96"/>
        <w:ind w:left="2871"/>
      </w:pPr>
      <w:r>
        <w:rPr/>
        <w:t>Sus estudios de canto los llevó a cabo con el Maestro Santiago Aguirre y es esta especialidad, aunada a la docencia el eje de su actividad musical.</w:t>
      </w:r>
    </w:p>
    <w:p>
      <w:pPr>
        <w:pStyle w:val="BodyText"/>
        <w:spacing w:line="247" w:lineRule="auto"/>
        <w:ind w:firstLine="2771"/>
      </w:pPr>
      <w:r>
        <w:rPr/>
        <w:t>Ha sido invitada como solista de las principales orquestas de México, y es regularmente invitada por orquestas barrocas en Estados Unidos y Europa tanto como miembro de elencos operísticos como solista de las mismas. Ha participado en los más importantes festivales de música en México con diversos ensam-</w:t>
      </w:r>
    </w:p>
    <w:p>
      <w:pPr>
        <w:pStyle w:val="BodyText"/>
        <w:spacing w:before="96"/>
        <w:ind w:right="0"/>
        <w:jc w:val="left"/>
      </w:pPr>
      <w:r>
        <w:rPr/>
        <w:t>bles,</w:t>
      </w:r>
      <w:r>
        <w:rPr>
          <w:spacing w:val="-2"/>
        </w:rPr>
        <w:t> </w:t>
      </w:r>
      <w:r>
        <w:rPr/>
        <w:t>así</w:t>
      </w:r>
      <w:r>
        <w:rPr>
          <w:spacing w:val="-2"/>
        </w:rPr>
        <w:t> </w:t>
      </w:r>
      <w:r>
        <w:rPr/>
        <w:t>como</w:t>
      </w:r>
      <w:r>
        <w:rPr>
          <w:spacing w:val="-1"/>
        </w:rPr>
        <w:t> </w:t>
      </w:r>
      <w:r>
        <w:rPr/>
        <w:t>en numerosos</w:t>
      </w:r>
      <w:r>
        <w:rPr>
          <w:spacing w:val="-1"/>
        </w:rPr>
        <w:t> </w:t>
      </w:r>
      <w:r>
        <w:rPr/>
        <w:t>festivales</w:t>
      </w:r>
      <w:r>
        <w:rPr>
          <w:spacing w:val="-1"/>
        </w:rPr>
        <w:t> </w:t>
      </w:r>
      <w:r>
        <w:rPr/>
        <w:t>en</w:t>
      </w:r>
      <w:r>
        <w:rPr>
          <w:spacing w:val="-1"/>
        </w:rPr>
        <w:t> </w:t>
      </w:r>
      <w:r>
        <w:rPr/>
        <w:t>el </w:t>
      </w:r>
      <w:r>
        <w:rPr>
          <w:spacing w:val="-2"/>
        </w:rPr>
        <w:t>extranjero.</w:t>
      </w:r>
    </w:p>
    <w:p>
      <w:pPr>
        <w:pStyle w:val="BodyText"/>
        <w:spacing w:line="247" w:lineRule="auto" w:before="7"/>
        <w:ind w:right="0"/>
        <w:jc w:val="left"/>
      </w:pPr>
      <w:r>
        <w:rPr/>
        <w:t>Entre</w:t>
      </w:r>
      <w:r>
        <w:rPr>
          <w:spacing w:val="38"/>
        </w:rPr>
        <w:t> </w:t>
      </w:r>
      <w:r>
        <w:rPr/>
        <w:t>sus</w:t>
      </w:r>
      <w:r>
        <w:rPr>
          <w:spacing w:val="38"/>
        </w:rPr>
        <w:t> </w:t>
      </w:r>
      <w:r>
        <w:rPr/>
        <w:t>grabaciones</w:t>
      </w:r>
      <w:r>
        <w:rPr>
          <w:spacing w:val="38"/>
        </w:rPr>
        <w:t> </w:t>
      </w:r>
      <w:r>
        <w:rPr/>
        <w:t>destacan</w:t>
      </w:r>
      <w:r>
        <w:rPr>
          <w:spacing w:val="38"/>
        </w:rPr>
        <w:t> </w:t>
      </w:r>
      <w:r>
        <w:rPr/>
        <w:t>“Suavidad</w:t>
      </w:r>
      <w:r>
        <w:rPr>
          <w:spacing w:val="38"/>
        </w:rPr>
        <w:t> </w:t>
      </w:r>
      <w:r>
        <w:rPr/>
        <w:t>al</w:t>
      </w:r>
      <w:r>
        <w:rPr>
          <w:spacing w:val="26"/>
        </w:rPr>
        <w:t> </w:t>
      </w:r>
      <w:r>
        <w:rPr/>
        <w:t>Aire”</w:t>
      </w:r>
      <w:r>
        <w:rPr>
          <w:spacing w:val="38"/>
        </w:rPr>
        <w:t> </w:t>
      </w:r>
      <w:r>
        <w:rPr/>
        <w:t>y</w:t>
      </w:r>
      <w:r>
        <w:rPr>
          <w:spacing w:val="38"/>
        </w:rPr>
        <w:t> </w:t>
      </w:r>
      <w:r>
        <w:rPr/>
        <w:t>colaboraciones</w:t>
      </w:r>
      <w:r>
        <w:rPr>
          <w:spacing w:val="38"/>
        </w:rPr>
        <w:t> </w:t>
      </w:r>
      <w:r>
        <w:rPr/>
        <w:t>en</w:t>
      </w:r>
      <w:r>
        <w:rPr>
          <w:spacing w:val="38"/>
        </w:rPr>
        <w:t> </w:t>
      </w:r>
      <w:r>
        <w:rPr/>
        <w:t>“Il</w:t>
      </w:r>
      <w:r>
        <w:rPr>
          <w:spacing w:val="38"/>
        </w:rPr>
        <w:t> </w:t>
      </w:r>
      <w:r>
        <w:rPr/>
        <w:t>Gardelino”,</w:t>
      </w:r>
      <w:r>
        <w:rPr>
          <w:spacing w:val="38"/>
        </w:rPr>
        <w:t> </w:t>
      </w:r>
      <w:r>
        <w:rPr/>
        <w:t>“The Pillow book”, “Cello</w:t>
      </w:r>
      <w:r>
        <w:rPr>
          <w:spacing w:val="-4"/>
        </w:rPr>
        <w:t> </w:t>
      </w:r>
      <w:r>
        <w:rPr/>
        <w:t>Academia”, en esta última grabó la Bachiana No. 5 de Villalobos.</w:t>
      </w:r>
    </w:p>
    <w:p>
      <w:pPr>
        <w:pStyle w:val="BodyText"/>
        <w:spacing w:line="252" w:lineRule="exact"/>
        <w:ind w:right="0"/>
        <w:jc w:val="left"/>
      </w:pPr>
      <w:r>
        <w:rPr/>
        <w:t>Fue</w:t>
      </w:r>
      <w:r>
        <w:rPr>
          <w:spacing w:val="-3"/>
        </w:rPr>
        <w:t> </w:t>
      </w:r>
      <w:r>
        <w:rPr/>
        <w:t>becaria</w:t>
      </w:r>
      <w:r>
        <w:rPr>
          <w:spacing w:val="-1"/>
        </w:rPr>
        <w:t> </w:t>
      </w:r>
      <w:r>
        <w:rPr/>
        <w:t>del FONCA</w:t>
      </w:r>
      <w:r>
        <w:rPr>
          <w:spacing w:val="-14"/>
        </w:rPr>
        <w:t> </w:t>
      </w:r>
      <w:r>
        <w:rPr/>
        <w:t>en dos</w:t>
      </w:r>
      <w:r>
        <w:rPr>
          <w:spacing w:val="-1"/>
        </w:rPr>
        <w:t> </w:t>
      </w:r>
      <w:r>
        <w:rPr/>
        <w:t>ocasiones,</w:t>
      </w:r>
      <w:r>
        <w:rPr>
          <w:spacing w:val="-1"/>
        </w:rPr>
        <w:t> </w:t>
      </w:r>
      <w:r>
        <w:rPr/>
        <w:t>en</w:t>
      </w:r>
      <w:r>
        <w:rPr>
          <w:spacing w:val="-1"/>
        </w:rPr>
        <w:t> </w:t>
      </w:r>
      <w:r>
        <w:rPr/>
        <w:t>el rubro</w:t>
      </w:r>
      <w:r>
        <w:rPr>
          <w:spacing w:val="-1"/>
        </w:rPr>
        <w:t> </w:t>
      </w:r>
      <w:r>
        <w:rPr/>
        <w:t>de </w:t>
      </w:r>
      <w:r>
        <w:rPr>
          <w:spacing w:val="-2"/>
        </w:rPr>
        <w:t>Intérpretes.</w:t>
      </w:r>
    </w:p>
    <w:p>
      <w:pPr>
        <w:pStyle w:val="BodyText"/>
        <w:spacing w:line="247" w:lineRule="auto" w:before="7"/>
        <w:ind w:right="968"/>
        <w:jc w:val="left"/>
      </w:pPr>
      <w:r>
        <w:rPr/>
        <w:t>Es</w:t>
      </w:r>
      <w:r>
        <w:rPr>
          <w:spacing w:val="-4"/>
        </w:rPr>
        <w:t> </w:t>
      </w:r>
      <w:r>
        <w:rPr/>
        <w:t>docente</w:t>
      </w:r>
      <w:r>
        <w:rPr>
          <w:spacing w:val="-4"/>
        </w:rPr>
        <w:t> </w:t>
      </w:r>
      <w:r>
        <w:rPr/>
        <w:t>en</w:t>
      </w:r>
      <w:r>
        <w:rPr>
          <w:spacing w:val="-4"/>
        </w:rPr>
        <w:t> </w:t>
      </w:r>
      <w:r>
        <w:rPr/>
        <w:t>la</w:t>
      </w:r>
      <w:r>
        <w:rPr>
          <w:spacing w:val="-4"/>
        </w:rPr>
        <w:t> </w:t>
      </w:r>
      <w:r>
        <w:rPr/>
        <w:t>Escuela</w:t>
      </w:r>
      <w:r>
        <w:rPr>
          <w:spacing w:val="-4"/>
        </w:rPr>
        <w:t> </w:t>
      </w:r>
      <w:r>
        <w:rPr/>
        <w:t>de</w:t>
      </w:r>
      <w:r>
        <w:rPr>
          <w:spacing w:val="-4"/>
        </w:rPr>
        <w:t> </w:t>
      </w:r>
      <w:r>
        <w:rPr/>
        <w:t>Música</w:t>
      </w:r>
      <w:r>
        <w:rPr>
          <w:spacing w:val="-4"/>
        </w:rPr>
        <w:t> </w:t>
      </w:r>
      <w:r>
        <w:rPr/>
        <w:t>“Vida</w:t>
      </w:r>
      <w:r>
        <w:rPr>
          <w:spacing w:val="-4"/>
        </w:rPr>
        <w:t> </w:t>
      </w:r>
      <w:r>
        <w:rPr/>
        <w:t>y</w:t>
      </w:r>
      <w:r>
        <w:rPr>
          <w:spacing w:val="-4"/>
        </w:rPr>
        <w:t> </w:t>
      </w:r>
      <w:r>
        <w:rPr/>
        <w:t>Movimiento”</w:t>
      </w:r>
      <w:r>
        <w:rPr>
          <w:spacing w:val="-4"/>
        </w:rPr>
        <w:t> </w:t>
      </w:r>
      <w:r>
        <w:rPr/>
        <w:t>del</w:t>
      </w:r>
      <w:r>
        <w:rPr>
          <w:spacing w:val="-4"/>
        </w:rPr>
        <w:t> </w:t>
      </w:r>
      <w:r>
        <w:rPr/>
        <w:t>Centro</w:t>
      </w:r>
      <w:r>
        <w:rPr>
          <w:spacing w:val="-4"/>
        </w:rPr>
        <w:t> </w:t>
      </w:r>
      <w:r>
        <w:rPr/>
        <w:t>Cultural</w:t>
      </w:r>
      <w:r>
        <w:rPr>
          <w:spacing w:val="-4"/>
        </w:rPr>
        <w:t> </w:t>
      </w:r>
      <w:r>
        <w:rPr/>
        <w:t>Ollin Yoliztli y es pionera en México impartiendo el método “Suzuki Voice”.</w:t>
      </w:r>
    </w:p>
    <w:p>
      <w:pPr>
        <w:pStyle w:val="BodyText"/>
        <w:spacing w:line="247" w:lineRule="auto"/>
      </w:pPr>
      <w:r>
        <w:rPr/>
        <w:t>Es soprano y fundadora de los duetos 9Corde, Hylé Dúo y Dos en cuerdas.</w:t>
      </w:r>
      <w:r>
        <w:rPr>
          <w:spacing w:val="-7"/>
        </w:rPr>
        <w:t> </w:t>
      </w:r>
      <w:r>
        <w:rPr/>
        <w:t>Actualmente forma parte del proyecto El Barroco en Francia, España y Nueva España con La Forlana (música y danza barroca).</w:t>
      </w:r>
    </w:p>
    <w:p>
      <w:pPr>
        <w:spacing w:after="0" w:line="247" w:lineRule="auto"/>
        <w:sectPr>
          <w:pgSz w:w="12240" w:h="15840"/>
          <w:pgMar w:top="1400" w:bottom="280" w:left="1340" w:right="1320"/>
        </w:sectPr>
      </w:pPr>
    </w:p>
    <w:p>
      <w:pPr>
        <w:pStyle w:val="Heading1"/>
        <w:spacing w:line="685" w:lineRule="exact"/>
      </w:pPr>
      <w:r>
        <w:rPr>
          <w:spacing w:val="-1"/>
        </w:rPr>
        <w:t>E</w:t>
      </w:r>
      <w:r>
        <w:rPr/>
        <w:t>ncarnación </w:t>
      </w:r>
      <w:r>
        <w:rPr>
          <w:spacing w:val="-18"/>
        </w:rPr>
        <w:t>V</w:t>
      </w:r>
      <w:r>
        <w:rPr/>
        <w:t>á</w:t>
      </w:r>
      <w:r>
        <w:rPr>
          <w:spacing w:val="-1"/>
        </w:rPr>
        <w:t>z</w:t>
      </w:r>
      <w:r>
        <w:rPr/>
        <w:t>q</w:t>
      </w:r>
      <w:r>
        <w:rPr>
          <w:spacing w:val="-1"/>
        </w:rPr>
        <w:t>u</w:t>
      </w:r>
      <w:r>
        <w:rPr/>
        <w:t>ez</w:t>
      </w:r>
    </w:p>
    <w:p>
      <w:pPr>
        <w:pStyle w:val="Heading3"/>
      </w:pPr>
      <w:r>
        <w:rPr/>
        <w:drawing>
          <wp:anchor distT="0" distB="0" distL="0" distR="0" allowOverlap="1" layoutInCell="1" locked="0" behindDoc="0" simplePos="0" relativeHeight="15731200">
            <wp:simplePos x="0" y="0"/>
            <wp:positionH relativeFrom="page">
              <wp:posOffset>914400</wp:posOffset>
            </wp:positionH>
            <wp:positionV relativeFrom="paragraph">
              <wp:posOffset>217966</wp:posOffset>
            </wp:positionV>
            <wp:extent cx="1543758" cy="2348898"/>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2" cstate="print"/>
                    <a:stretch>
                      <a:fillRect/>
                    </a:stretch>
                  </pic:blipFill>
                  <pic:spPr>
                    <a:xfrm>
                      <a:off x="0" y="0"/>
                      <a:ext cx="1543758" cy="2348898"/>
                    </a:xfrm>
                    <a:prstGeom prst="rect">
                      <a:avLst/>
                    </a:prstGeom>
                  </pic:spPr>
                </pic:pic>
              </a:graphicData>
            </a:graphic>
          </wp:anchor>
        </w:drawing>
      </w:r>
      <w:r>
        <w:rPr/>
        <w:t>Encarnación</w:t>
      </w:r>
      <w:r>
        <w:rPr>
          <w:spacing w:val="-2"/>
        </w:rPr>
        <w:t> </w:t>
      </w:r>
      <w:r>
        <w:rPr/>
        <w:t>Vázquez,</w:t>
      </w:r>
      <w:r>
        <w:rPr>
          <w:spacing w:val="-1"/>
        </w:rPr>
        <w:t> </w:t>
      </w:r>
      <w:r>
        <w:rPr>
          <w:spacing w:val="-2"/>
        </w:rPr>
        <w:t>Mezzosoprano.</w:t>
      </w:r>
    </w:p>
    <w:p>
      <w:pPr>
        <w:pStyle w:val="BodyText"/>
        <w:spacing w:line="247" w:lineRule="auto" w:before="107"/>
        <w:ind w:left="2771"/>
      </w:pPr>
      <w:r>
        <w:rPr/>
        <w:t>Ha interpretado el rol de Cherubino en la ópera Las Bodas </w:t>
      </w:r>
      <w:r>
        <w:rPr/>
        <w:t>de</w:t>
      </w:r>
      <w:r>
        <w:rPr>
          <w:spacing w:val="40"/>
        </w:rPr>
        <w:t> </w:t>
      </w:r>
      <w:r>
        <w:rPr/>
        <w:t>Fígaro de Mozart en múltiples ocasiones, alternando con grandes cantantes</w:t>
      </w:r>
      <w:r>
        <w:rPr>
          <w:spacing w:val="-6"/>
        </w:rPr>
        <w:t> </w:t>
      </w:r>
      <w:r>
        <w:rPr/>
        <w:t>como</w:t>
      </w:r>
      <w:r>
        <w:rPr>
          <w:spacing w:val="-5"/>
        </w:rPr>
        <w:t> </w:t>
      </w:r>
      <w:r>
        <w:rPr/>
        <w:t>Renée</w:t>
      </w:r>
      <w:r>
        <w:rPr>
          <w:spacing w:val="-5"/>
        </w:rPr>
        <w:t> </w:t>
      </w:r>
      <w:r>
        <w:rPr/>
        <w:t>Fleming</w:t>
      </w:r>
      <w:r>
        <w:rPr>
          <w:spacing w:val="-5"/>
        </w:rPr>
        <w:t> </w:t>
      </w:r>
      <w:r>
        <w:rPr/>
        <w:t>en</w:t>
      </w:r>
      <w:r>
        <w:rPr>
          <w:spacing w:val="-5"/>
        </w:rPr>
        <w:t> </w:t>
      </w:r>
      <w:r>
        <w:rPr/>
        <w:t>el</w:t>
      </w:r>
      <w:r>
        <w:rPr>
          <w:spacing w:val="-9"/>
        </w:rPr>
        <w:t> </w:t>
      </w:r>
      <w:r>
        <w:rPr/>
        <w:t>Teatro</w:t>
      </w:r>
      <w:r>
        <w:rPr>
          <w:spacing w:val="-5"/>
        </w:rPr>
        <w:t> </w:t>
      </w:r>
      <w:r>
        <w:rPr/>
        <w:t>Colon</w:t>
      </w:r>
      <w:r>
        <w:rPr>
          <w:spacing w:val="-5"/>
        </w:rPr>
        <w:t> </w:t>
      </w:r>
      <w:r>
        <w:rPr/>
        <w:t>de</w:t>
      </w:r>
      <w:r>
        <w:rPr>
          <w:spacing w:val="-5"/>
        </w:rPr>
        <w:t> </w:t>
      </w:r>
      <w:r>
        <w:rPr/>
        <w:t>Buenos</w:t>
      </w:r>
      <w:r>
        <w:rPr>
          <w:spacing w:val="-16"/>
        </w:rPr>
        <w:t> </w:t>
      </w:r>
      <w:r>
        <w:rPr/>
        <w:t>Aires, así como en la gira anual de la New</w:t>
      </w:r>
      <w:r>
        <w:rPr>
          <w:spacing w:val="-2"/>
        </w:rPr>
        <w:t> </w:t>
      </w:r>
      <w:r>
        <w:rPr/>
        <w:t>York City Opera, la Opera Metz de Francia y el teatro Teresa Carreño de Venezue- la.</w:t>
      </w:r>
    </w:p>
    <w:p>
      <w:pPr>
        <w:pStyle w:val="BodyText"/>
        <w:spacing w:line="247" w:lineRule="auto" w:before="97"/>
        <w:ind w:left="2771"/>
      </w:pPr>
      <w:r>
        <w:rPr/>
        <w:t>Ha actuado como Cenicienta en la Ópera de Dresden,</w:t>
      </w:r>
      <w:r>
        <w:rPr>
          <w:spacing w:val="-10"/>
        </w:rPr>
        <w:t> </w:t>
      </w:r>
      <w:r>
        <w:rPr/>
        <w:t>Alemania, en el Teatro Colón de Buenos Aires y en la Ópera de Pisburgh. El Barbero de Sevilla, La Clemenza di Tito y Werther alternando con Ramón Vargas en el Palacio de Bellas Artes.</w:t>
      </w:r>
    </w:p>
    <w:p>
      <w:pPr>
        <w:pStyle w:val="BodyText"/>
        <w:spacing w:line="247" w:lineRule="auto" w:before="98"/>
        <w:ind w:left="2764" w:firstLine="6"/>
      </w:pPr>
      <w:r>
        <w:rPr/>
        <w:t>Se presentó en el Teatro Pérez Galdós de las Islas Cana- rias al lado del barítono Carlos Álvarez cantando Dorabella en la ópera Cosí</w:t>
      </w:r>
      <w:r>
        <w:rPr>
          <w:spacing w:val="-3"/>
        </w:rPr>
        <w:t> </w:t>
      </w:r>
      <w:r>
        <w:rPr/>
        <w:t>fan</w:t>
      </w:r>
      <w:r>
        <w:rPr>
          <w:spacing w:val="-3"/>
        </w:rPr>
        <w:t> </w:t>
      </w:r>
      <w:r>
        <w:rPr/>
        <w:t>tue</w:t>
      </w:r>
      <w:r>
        <w:rPr>
          <w:spacing w:val="-3"/>
        </w:rPr>
        <w:t> </w:t>
      </w:r>
      <w:r>
        <w:rPr/>
        <w:t>de</w:t>
      </w:r>
      <w:r>
        <w:rPr>
          <w:spacing w:val="-3"/>
        </w:rPr>
        <w:t> </w:t>
      </w:r>
      <w:r>
        <w:rPr/>
        <w:t>Mozart.</w:t>
      </w:r>
      <w:r>
        <w:rPr>
          <w:spacing w:val="-3"/>
        </w:rPr>
        <w:t> </w:t>
      </w:r>
      <w:r>
        <w:rPr/>
        <w:t>Ha</w:t>
      </w:r>
      <w:r>
        <w:rPr>
          <w:spacing w:val="-3"/>
        </w:rPr>
        <w:t> </w:t>
      </w:r>
      <w:r>
        <w:rPr/>
        <w:t>cantado</w:t>
      </w:r>
      <w:r>
        <w:rPr>
          <w:spacing w:val="-3"/>
        </w:rPr>
        <w:t> </w:t>
      </w:r>
      <w:r>
        <w:rPr/>
        <w:t>también</w:t>
      </w:r>
      <w:r>
        <w:rPr>
          <w:spacing w:val="-3"/>
        </w:rPr>
        <w:t> </w:t>
      </w:r>
      <w:r>
        <w:rPr/>
        <w:t>en</w:t>
      </w:r>
      <w:r>
        <w:rPr>
          <w:spacing w:val="-3"/>
        </w:rPr>
        <w:t> </w:t>
      </w:r>
      <w:r>
        <w:rPr/>
        <w:t>el</w:t>
      </w:r>
      <w:r>
        <w:rPr>
          <w:spacing w:val="-3"/>
        </w:rPr>
        <w:t> </w:t>
      </w:r>
      <w:r>
        <w:rPr/>
        <w:t>Gran</w:t>
      </w:r>
      <w:r>
        <w:rPr>
          <w:spacing w:val="-6"/>
        </w:rPr>
        <w:t> </w:t>
      </w:r>
      <w:r>
        <w:rPr/>
        <w:t>Teatro</w:t>
      </w:r>
      <w:r>
        <w:rPr>
          <w:spacing w:val="-3"/>
        </w:rPr>
        <w:t> </w:t>
      </w:r>
      <w:r>
        <w:rPr/>
        <w:t>Liceo de</w:t>
      </w:r>
      <w:r>
        <w:rPr>
          <w:spacing w:val="-4"/>
        </w:rPr>
        <w:t> </w:t>
      </w:r>
      <w:r>
        <w:rPr/>
        <w:t>Barcelona,</w:t>
      </w:r>
      <w:r>
        <w:rPr>
          <w:spacing w:val="-4"/>
        </w:rPr>
        <w:t> </w:t>
      </w:r>
      <w:r>
        <w:rPr/>
        <w:t>en</w:t>
      </w:r>
      <w:r>
        <w:rPr>
          <w:spacing w:val="-4"/>
        </w:rPr>
        <w:t> </w:t>
      </w:r>
      <w:r>
        <w:rPr/>
        <w:t>el</w:t>
      </w:r>
      <w:r>
        <w:rPr>
          <w:spacing w:val="-4"/>
        </w:rPr>
        <w:t> </w:t>
      </w:r>
      <w:r>
        <w:rPr/>
        <w:t>Palau</w:t>
      </w:r>
      <w:r>
        <w:rPr>
          <w:spacing w:val="-4"/>
        </w:rPr>
        <w:t> </w:t>
      </w:r>
      <w:r>
        <w:rPr/>
        <w:t>de</w:t>
      </w:r>
      <w:r>
        <w:rPr>
          <w:spacing w:val="-4"/>
        </w:rPr>
        <w:t> </w:t>
      </w:r>
      <w:r>
        <w:rPr/>
        <w:t>la</w:t>
      </w:r>
      <w:r>
        <w:rPr>
          <w:spacing w:val="-4"/>
        </w:rPr>
        <w:t> </w:t>
      </w:r>
      <w:r>
        <w:rPr/>
        <w:t>Musica</w:t>
      </w:r>
      <w:r>
        <w:rPr>
          <w:spacing w:val="-4"/>
        </w:rPr>
        <w:t> </w:t>
      </w:r>
      <w:r>
        <w:rPr/>
        <w:t>Catalana</w:t>
      </w:r>
      <w:r>
        <w:rPr>
          <w:spacing w:val="-4"/>
        </w:rPr>
        <w:t> </w:t>
      </w:r>
      <w:r>
        <w:rPr/>
        <w:t>y</w:t>
      </w:r>
      <w:r>
        <w:rPr>
          <w:spacing w:val="-4"/>
        </w:rPr>
        <w:t> </w:t>
      </w:r>
      <w:r>
        <w:rPr/>
        <w:t>en</w:t>
      </w:r>
      <w:r>
        <w:rPr>
          <w:spacing w:val="-4"/>
        </w:rPr>
        <w:t> </w:t>
      </w:r>
      <w:r>
        <w:rPr/>
        <w:t>el</w:t>
      </w:r>
      <w:r>
        <w:rPr>
          <w:spacing w:val="-8"/>
        </w:rPr>
        <w:t> </w:t>
      </w:r>
      <w:r>
        <w:rPr/>
        <w:t>Teatro</w:t>
      </w:r>
      <w:r>
        <w:rPr>
          <w:spacing w:val="-4"/>
        </w:rPr>
        <w:t> </w:t>
      </w:r>
      <w:r>
        <w:rPr/>
        <w:t>Villa- marta en España.</w:t>
      </w:r>
    </w:p>
    <w:p>
      <w:pPr>
        <w:pStyle w:val="BodyText"/>
        <w:spacing w:line="247" w:lineRule="auto" w:before="97"/>
        <w:ind w:right="118"/>
      </w:pPr>
      <w:r>
        <w:rPr/>
        <w:t>Se ha presentado en la Ópera de Berlin, Ópera de Karlsruhe en Alemania y Teatro Teresa Carreño de Vene- zuela cantando</w:t>
      </w:r>
      <w:r>
        <w:rPr>
          <w:spacing w:val="-6"/>
        </w:rPr>
        <w:t> </w:t>
      </w:r>
      <w:r>
        <w:rPr/>
        <w:t>Adalgisa de la ópera Norma y Seymour en</w:t>
      </w:r>
      <w:r>
        <w:rPr>
          <w:spacing w:val="-6"/>
        </w:rPr>
        <w:t> </w:t>
      </w:r>
      <w:r>
        <w:rPr/>
        <w:t>Anna Bolena.</w:t>
      </w:r>
    </w:p>
    <w:p>
      <w:pPr>
        <w:pStyle w:val="BodyText"/>
        <w:spacing w:line="247" w:lineRule="auto"/>
      </w:pPr>
      <w:r>
        <w:rPr/>
        <w:t>Ha realizado el estreno mundial de obras como la ópera Aura de Mario Lavista y La Hija de Rappaccini de Daniel Catán interpretando el papel de Beatriz en la Ópera de San Diego. Interpretó Florencia en el</w:t>
      </w:r>
      <w:r>
        <w:rPr>
          <w:spacing w:val="-4"/>
        </w:rPr>
        <w:t> </w:t>
      </w:r>
      <w:r>
        <w:rPr/>
        <w:t>Ama- zonas de Catán en Leticia, Colombia en el</w:t>
      </w:r>
      <w:r>
        <w:rPr>
          <w:spacing w:val="-4"/>
        </w:rPr>
        <w:t> </w:t>
      </w:r>
      <w:r>
        <w:rPr/>
        <w:t>Amazonas.</w:t>
      </w:r>
    </w:p>
    <w:p>
      <w:pPr>
        <w:pStyle w:val="BodyText"/>
        <w:spacing w:line="247" w:lineRule="auto" w:before="97"/>
      </w:pPr>
      <w:r>
        <w:rPr/>
        <w:t>Ha sido invitada de la Sinfónica de Dallas Texas y la Sinfónica de San Antonio. Es invitada a cantar en el Festival Rossini en Putbus Alemania. Ha cantado con la Orquesta de Halle Alemania y la Misa de Réquiem de Verdi en la Catedral de Canterbury, Inglaterra.</w:t>
      </w:r>
    </w:p>
    <w:p>
      <w:pPr>
        <w:pStyle w:val="BodyText"/>
        <w:spacing w:line="247" w:lineRule="auto"/>
        <w:ind w:right="118"/>
      </w:pPr>
      <w:r>
        <w:rPr/>
        <w:t>Se presentó en la Academia de Música de Bulawayo en Zimbabwe, en el Festival Hispano de Música, en el Museo de</w:t>
      </w:r>
      <w:r>
        <w:rPr>
          <w:spacing w:val="-10"/>
        </w:rPr>
        <w:t> </w:t>
      </w:r>
      <w:r>
        <w:rPr/>
        <w:t>Arte de Pretoria en Sudáfrica y en el</w:t>
      </w:r>
      <w:r>
        <w:rPr>
          <w:spacing w:val="-1"/>
        </w:rPr>
        <w:t> </w:t>
      </w:r>
      <w:r>
        <w:rPr/>
        <w:t>Teatro Noga de</w:t>
      </w:r>
      <w:r>
        <w:rPr>
          <w:spacing w:val="-1"/>
        </w:rPr>
        <w:t> </w:t>
      </w:r>
      <w:r>
        <w:rPr/>
        <w:t>Tel</w:t>
      </w:r>
      <w:r>
        <w:rPr>
          <w:spacing w:val="-10"/>
        </w:rPr>
        <w:t> </w:t>
      </w:r>
      <w:r>
        <w:rPr/>
        <w:t>Aviv, Israel.</w:t>
      </w:r>
    </w:p>
    <w:p>
      <w:pPr>
        <w:pStyle w:val="BodyText"/>
        <w:spacing w:line="247" w:lineRule="auto" w:before="97"/>
      </w:pPr>
      <w:r>
        <w:rPr/>
        <w:t>Interpretó la ópera japonesa</w:t>
      </w:r>
      <w:r>
        <w:rPr>
          <w:spacing w:val="-1"/>
        </w:rPr>
        <w:t> </w:t>
      </w:r>
      <w:r>
        <w:rPr/>
        <w:t>Yuzuru en las salas más importantes del Japón incluyendo la Sala Kioi Hall de Tokio ante la presencia de la Emperatriz del Japón.</w:t>
      </w:r>
    </w:p>
    <w:p>
      <w:pPr>
        <w:pStyle w:val="BodyText"/>
        <w:spacing w:line="247" w:lineRule="auto"/>
      </w:pPr>
      <w:r>
        <w:rPr/>
        <w:t>Recibió el premio Lunas del Auditorio Nacional. Recibió la medalla que otorga el Festival Alfonso Ortiz Tirado y la medalla Mozart de manos del presidente de México en el Palacio </w:t>
      </w:r>
      <w:r>
        <w:rPr>
          <w:spacing w:val="-2"/>
        </w:rPr>
        <w:t>Nacional.</w:t>
      </w:r>
    </w:p>
    <w:p>
      <w:pPr>
        <w:pStyle w:val="BodyText"/>
        <w:spacing w:line="247" w:lineRule="auto" w:before="97"/>
      </w:pPr>
      <w:r>
        <w:rPr/>
        <w:t>Recientemente se presentó en Polonia en los teatros de Radom, Filarmónica de Varsovia, Katowice, Ópera de Cracovia y en el Festival de Música de Bahareim y Riad en</w:t>
      </w:r>
      <w:r>
        <w:rPr>
          <w:spacing w:val="-13"/>
        </w:rPr>
        <w:t> </w:t>
      </w:r>
      <w:r>
        <w:rPr/>
        <w:t>Arabia Saudita. Invitada</w:t>
      </w:r>
      <w:r>
        <w:rPr>
          <w:spacing w:val="-1"/>
        </w:rPr>
        <w:t> </w:t>
      </w:r>
      <w:r>
        <w:rPr/>
        <w:t>frecuente</w:t>
      </w:r>
      <w:r>
        <w:rPr>
          <w:spacing w:val="-1"/>
        </w:rPr>
        <w:t> </w:t>
      </w:r>
      <w:r>
        <w:rPr/>
        <w:t>de</w:t>
      </w:r>
      <w:r>
        <w:rPr>
          <w:spacing w:val="-1"/>
        </w:rPr>
        <w:t> </w:t>
      </w:r>
      <w:r>
        <w:rPr/>
        <w:t>las</w:t>
      </w:r>
      <w:r>
        <w:rPr>
          <w:spacing w:val="-1"/>
        </w:rPr>
        <w:t> </w:t>
      </w:r>
      <w:r>
        <w:rPr/>
        <w:t>Orquestas</w:t>
      </w:r>
      <w:r>
        <w:rPr>
          <w:spacing w:val="-1"/>
        </w:rPr>
        <w:t> </w:t>
      </w:r>
      <w:r>
        <w:rPr/>
        <w:t>Sinfónicas</w:t>
      </w:r>
      <w:r>
        <w:rPr>
          <w:spacing w:val="-1"/>
        </w:rPr>
        <w:t> </w:t>
      </w:r>
      <w:r>
        <w:rPr/>
        <w:t>y</w:t>
      </w:r>
      <w:r>
        <w:rPr>
          <w:spacing w:val="-1"/>
        </w:rPr>
        <w:t> </w:t>
      </w:r>
      <w:r>
        <w:rPr/>
        <w:t>Festivales</w:t>
      </w:r>
      <w:r>
        <w:rPr>
          <w:spacing w:val="-1"/>
        </w:rPr>
        <w:t> </w:t>
      </w:r>
      <w:r>
        <w:rPr/>
        <w:t>de</w:t>
      </w:r>
      <w:r>
        <w:rPr>
          <w:spacing w:val="-13"/>
        </w:rPr>
        <w:t> </w:t>
      </w:r>
      <w:r>
        <w:rPr/>
        <w:t>Arte</w:t>
      </w:r>
      <w:r>
        <w:rPr>
          <w:spacing w:val="-1"/>
        </w:rPr>
        <w:t> </w:t>
      </w:r>
      <w:r>
        <w:rPr/>
        <w:t>de</w:t>
      </w:r>
      <w:r>
        <w:rPr>
          <w:spacing w:val="-1"/>
        </w:rPr>
        <w:t> </w:t>
      </w:r>
      <w:r>
        <w:rPr/>
        <w:t>nuestro</w:t>
      </w:r>
      <w:r>
        <w:rPr>
          <w:spacing w:val="-1"/>
        </w:rPr>
        <w:t> </w:t>
      </w:r>
      <w:r>
        <w:rPr/>
        <w:t>país.</w:t>
      </w:r>
      <w:r>
        <w:rPr>
          <w:spacing w:val="-1"/>
        </w:rPr>
        <w:t> </w:t>
      </w:r>
      <w:r>
        <w:rPr/>
        <w:t>Destaca</w:t>
      </w:r>
      <w:r>
        <w:rPr>
          <w:spacing w:val="-1"/>
        </w:rPr>
        <w:t> </w:t>
      </w:r>
      <w:r>
        <w:rPr/>
        <w:t>su presencia en el Foro de la Sala principal del Palacio de Bellas Artes a lo largo de 40 años de manera permanente (ininte- rrumpida) en una extensa variedad de repertorio incluyendo la música sinfónica y de cámara. Cantante interesada en promover la obra de los compositores mexicanos. Ha grabado 18 discos que incluyen la obra de Manuel M. Ponce, Carlos Chávez, Silvestre Revueltas y diversos compositores de música contemporánea mexicana.</w:t>
      </w:r>
    </w:p>
    <w:p>
      <w:pPr>
        <w:spacing w:after="0" w:line="247" w:lineRule="auto"/>
        <w:sectPr>
          <w:pgSz w:w="12240" w:h="15840"/>
          <w:pgMar w:top="1480" w:bottom="280" w:left="1340" w:right="1320"/>
        </w:sectPr>
      </w:pPr>
    </w:p>
    <w:p>
      <w:pPr>
        <w:pStyle w:val="BodyText"/>
        <w:spacing w:before="4"/>
        <w:ind w:left="0" w:right="0"/>
        <w:jc w:val="left"/>
        <w:rPr>
          <w:sz w:val="17"/>
        </w:rPr>
      </w:pPr>
      <w:r>
        <w:rPr/>
        <mc:AlternateContent>
          <mc:Choice Requires="wps">
            <w:drawing>
              <wp:anchor distT="0" distB="0" distL="0" distR="0" allowOverlap="1" layoutInCell="1" locked="0" behindDoc="0" simplePos="0" relativeHeight="15731712">
                <wp:simplePos x="0" y="0"/>
                <wp:positionH relativeFrom="page">
                  <wp:posOffset>914400</wp:posOffset>
                </wp:positionH>
                <wp:positionV relativeFrom="page">
                  <wp:posOffset>1066800</wp:posOffset>
                </wp:positionV>
                <wp:extent cx="6696709" cy="865187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6696709" cy="8651875"/>
                          <a:chExt cx="6696709" cy="8651875"/>
                        </a:xfrm>
                      </wpg:grpSpPr>
                      <pic:pic>
                        <pic:nvPicPr>
                          <pic:cNvPr id="8" name="Image 8"/>
                          <pic:cNvPicPr/>
                        </pic:nvPicPr>
                        <pic:blipFill>
                          <a:blip r:embed="rId13" cstate="print"/>
                          <a:stretch>
                            <a:fillRect/>
                          </a:stretch>
                        </pic:blipFill>
                        <pic:spPr>
                          <a:xfrm>
                            <a:off x="0" y="0"/>
                            <a:ext cx="3808205" cy="5077607"/>
                          </a:xfrm>
                          <a:prstGeom prst="rect">
                            <a:avLst/>
                          </a:prstGeom>
                        </pic:spPr>
                      </pic:pic>
                      <pic:pic>
                        <pic:nvPicPr>
                          <pic:cNvPr id="9" name="Image 9"/>
                          <pic:cNvPicPr/>
                        </pic:nvPicPr>
                        <pic:blipFill>
                          <a:blip r:embed="rId14" cstate="print"/>
                          <a:stretch>
                            <a:fillRect/>
                          </a:stretch>
                        </pic:blipFill>
                        <pic:spPr>
                          <a:xfrm>
                            <a:off x="2828206" y="3962399"/>
                            <a:ext cx="3868409" cy="4689373"/>
                          </a:xfrm>
                          <a:prstGeom prst="rect">
                            <a:avLst/>
                          </a:prstGeom>
                        </pic:spPr>
                      </pic:pic>
                    </wpg:wgp>
                  </a:graphicData>
                </a:graphic>
              </wp:anchor>
            </w:drawing>
          </mc:Choice>
          <mc:Fallback>
            <w:pict>
              <v:group style="position:absolute;margin-left:72pt;margin-top:84pt;width:527.3pt;height:681.25pt;mso-position-horizontal-relative:page;mso-position-vertical-relative:page;z-index:15731712" id="docshapegroup1" coordorigin="1440,1680" coordsize="10546,13625">
                <v:shape style="position:absolute;left:1440;top:1680;width:5998;height:7997" type="#_x0000_t75" id="docshape2" stroked="false">
                  <v:imagedata r:id="rId13" o:title=""/>
                </v:shape>
                <v:shape style="position:absolute;left:5893;top:7920;width:6092;height:7385" type="#_x0000_t75" id="docshape3" stroked="false">
                  <v:imagedata r:id="rId14" o:title=""/>
                </v:shape>
                <w10:wrap type="none"/>
              </v:group>
            </w:pict>
          </mc:Fallback>
        </mc:AlternateContent>
      </w:r>
    </w:p>
    <w:sectPr>
      <w:pgSz w:w="12240" w:h="15840"/>
      <w:pgMar w:top="1680" w:bottom="280" w:left="134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pple Chancery">
    <w:altName w:val="Apple Chancery"/>
    <w:charset w:val="0"/>
    <w:family w:val="script"/>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ind w:left="100" w:right="117"/>
      <w:jc w:val="both"/>
    </w:pPr>
    <w:rPr>
      <w:rFonts w:ascii="Arial" w:hAnsi="Arial" w:eastAsia="Arial" w:cs="Arial"/>
      <w:sz w:val="22"/>
      <w:szCs w:val="22"/>
      <w:lang w:val="es-ES" w:eastAsia="en-US" w:bidi="ar-SA"/>
    </w:rPr>
  </w:style>
  <w:style w:styleId="Heading1" w:type="paragraph">
    <w:name w:val="Heading 1"/>
    <w:basedOn w:val="Normal"/>
    <w:uiPriority w:val="1"/>
    <w:qFormat/>
    <w:pPr>
      <w:ind w:left="100"/>
      <w:jc w:val="both"/>
      <w:outlineLvl w:val="1"/>
    </w:pPr>
    <w:rPr>
      <w:rFonts w:ascii="Apple Chancery" w:hAnsi="Apple Chancery" w:eastAsia="Apple Chancery" w:cs="Apple Chancery"/>
      <w:i/>
      <w:iCs/>
      <w:sz w:val="48"/>
      <w:szCs w:val="48"/>
      <w:lang w:val="es-ES" w:eastAsia="en-US" w:bidi="ar-SA"/>
    </w:rPr>
  </w:style>
  <w:style w:styleId="Heading2" w:type="paragraph">
    <w:name w:val="Heading 2"/>
    <w:basedOn w:val="Normal"/>
    <w:uiPriority w:val="1"/>
    <w:qFormat/>
    <w:pPr>
      <w:spacing w:before="1"/>
      <w:ind w:left="100"/>
      <w:outlineLvl w:val="2"/>
    </w:pPr>
    <w:rPr>
      <w:rFonts w:ascii="Arial" w:hAnsi="Arial" w:eastAsia="Arial" w:cs="Arial"/>
      <w:b/>
      <w:bCs/>
      <w:sz w:val="36"/>
      <w:szCs w:val="36"/>
      <w:lang w:val="es-ES" w:eastAsia="en-US" w:bidi="ar-SA"/>
    </w:rPr>
  </w:style>
  <w:style w:styleId="Heading3" w:type="paragraph">
    <w:name w:val="Heading 3"/>
    <w:basedOn w:val="Normal"/>
    <w:uiPriority w:val="1"/>
    <w:qFormat/>
    <w:pPr>
      <w:spacing w:before="138"/>
      <w:ind w:left="2771"/>
      <w:jc w:val="both"/>
      <w:outlineLvl w:val="3"/>
    </w:pPr>
    <w:rPr>
      <w:rFonts w:ascii="Arial" w:hAnsi="Arial" w:eastAsia="Arial" w:cs="Arial"/>
      <w:b/>
      <w:bCs/>
      <w:sz w:val="22"/>
      <w:szCs w:val="22"/>
      <w:lang w:val="es-ES" w:eastAsia="en-US" w:bidi="ar-SA"/>
    </w:rPr>
  </w:style>
  <w:style w:styleId="Title" w:type="paragraph">
    <w:name w:val="Title"/>
    <w:basedOn w:val="Normal"/>
    <w:uiPriority w:val="1"/>
    <w:qFormat/>
    <w:pPr>
      <w:spacing w:before="109"/>
      <w:ind w:left="100"/>
    </w:pPr>
    <w:rPr>
      <w:rFonts w:ascii="Arial" w:hAnsi="Arial" w:eastAsia="Arial" w:cs="Arial"/>
      <w:b/>
      <w:bCs/>
      <w:sz w:val="60"/>
      <w:szCs w:val="60"/>
      <w:lang w:val="es-ES" w:eastAsia="en-US" w:bidi="ar-SA"/>
    </w:rPr>
  </w:style>
  <w:style w:styleId="ListParagraph" w:type="paragraph">
    <w:name w:val="List Paragraph"/>
    <w:basedOn w:val="Normal"/>
    <w:uiPriority w:val="1"/>
    <w:qFormat/>
    <w:pPr/>
    <w:rPr>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matias@matias.mx" TargetMode="External"/><Relationship Id="rId8" Type="http://schemas.openxmlformats.org/officeDocument/2006/relationships/hyperlink" Target="http://www.matiascarbajalmusic.com/de-agua-y-sal-disco"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Boletín De Agua y Sal</dc:title>
  <dcterms:created xsi:type="dcterms:W3CDTF">2024-08-20T00:45:22Z</dcterms:created>
  <dcterms:modified xsi:type="dcterms:W3CDTF">2024-08-20T00:45:22Z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2024-08-07T00:00:00Z</vt:filetime>
  </property>
  <property fmtid="{D5CDD505-2E9C-101B-9397-08002B2CF9AE}" pid="3" name="Creator">
    <vt:lpwstr>Pages</vt:lpwstr>
  </property>
  <property fmtid="{D5CDD505-2E9C-101B-9397-08002B2CF9AE}" pid="4" name="LastSaved">
    <vt:filetime>2024-08-20T00:00:00Z</vt:filetime>
  </property>
  <property fmtid="{D5CDD505-2E9C-101B-9397-08002B2CF9AE}" pid="5" name="Producer">
    <vt:lpwstr>macOS Versión 14.4.1 (Fase 23E224) Quartz PDFContext</vt:lpwstr>
  </property>
</Properties>
</file>